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5C9" w:rsidRPr="00050493" w:rsidRDefault="00C62D26" w:rsidP="00D645C9">
      <w:pPr>
        <w:pStyle w:val="BasicParagraph"/>
        <w:ind w:right="-540"/>
        <w:jc w:val="right"/>
        <w:rPr>
          <w:rFonts w:ascii="Lato" w:hAnsi="Lato" w:cs="Lato"/>
          <w:b/>
          <w:bCs/>
          <w:color w:val="C3D500"/>
          <w:sz w:val="62"/>
          <w:szCs w:val="83"/>
        </w:rPr>
      </w:pPr>
      <w:r w:rsidRPr="00050493">
        <w:rPr>
          <w:rFonts w:ascii="Lato" w:hAnsi="Lato" w:cs="Lato"/>
          <w:b/>
          <w:bCs/>
          <w:color w:val="C3D500"/>
          <w:sz w:val="62"/>
          <w:szCs w:val="83"/>
        </w:rPr>
        <w:t>PUBLIC ADVISORY</w:t>
      </w:r>
    </w:p>
    <w:p w:rsidR="00D645C9" w:rsidRDefault="00C62D26" w:rsidP="00D645C9">
      <w:pPr>
        <w:jc w:val="center"/>
        <w:rPr>
          <w:rFonts w:ascii="Lato" w:hAnsi="Lato"/>
          <w:b/>
          <w:sz w:val="28"/>
        </w:rPr>
      </w:pPr>
      <w:r>
        <w:rPr>
          <w:rFonts w:ascii="Lato" w:hAnsi="Lato"/>
          <w:b/>
          <w:sz w:val="28"/>
        </w:rPr>
        <w:t>BOIL WATER ADVISORY ISSUED FOR LADYSMITH, THE DIAMOND AND STZ’UMINUS FIRST NATION</w:t>
      </w:r>
    </w:p>
    <w:p w:rsidR="00D645C9" w:rsidRDefault="00D645C9" w:rsidP="00D645C9">
      <w:pPr>
        <w:jc w:val="center"/>
        <w:rPr>
          <w:rFonts w:ascii="Lato" w:hAnsi="Lato"/>
          <w:b/>
        </w:rPr>
      </w:pPr>
    </w:p>
    <w:p w:rsidR="00D645C9" w:rsidRPr="00580D60" w:rsidRDefault="00D645C9" w:rsidP="00D645C9">
      <w:pPr>
        <w:jc w:val="center"/>
        <w:rPr>
          <w:rFonts w:ascii="Lato" w:hAnsi="Lato"/>
          <w:b/>
        </w:rPr>
      </w:pPr>
      <w:bookmarkStart w:id="0" w:name="_GoBack"/>
      <w:bookmarkEnd w:id="0"/>
    </w:p>
    <w:p w:rsidR="00C62D26" w:rsidRPr="00C62D26" w:rsidRDefault="00D645C9" w:rsidP="00C62D26">
      <w:pPr>
        <w:spacing w:after="120" w:line="360" w:lineRule="auto"/>
        <w:rPr>
          <w:rFonts w:ascii="Lato" w:hAnsi="Lato"/>
          <w:szCs w:val="22"/>
        </w:rPr>
      </w:pPr>
      <w:r>
        <w:rPr>
          <w:rFonts w:ascii="Lato" w:hAnsi="Lato"/>
          <w:b/>
        </w:rPr>
        <w:t xml:space="preserve">Ladysmith, </w:t>
      </w:r>
      <w:r w:rsidR="00963AB6">
        <w:rPr>
          <w:rFonts w:ascii="Lato" w:hAnsi="Lato"/>
          <w:b/>
        </w:rPr>
        <w:t>March 5</w:t>
      </w:r>
      <w:r w:rsidR="00C62D26">
        <w:rPr>
          <w:rFonts w:ascii="Lato" w:hAnsi="Lato"/>
          <w:b/>
        </w:rPr>
        <w:t>, 2020</w:t>
      </w:r>
      <w:r>
        <w:rPr>
          <w:rFonts w:ascii="Lato" w:hAnsi="Lato"/>
          <w:b/>
        </w:rPr>
        <w:t xml:space="preserve"> </w:t>
      </w:r>
      <w:r w:rsidR="00A7334F">
        <w:rPr>
          <w:rFonts w:ascii="Lato" w:hAnsi="Lato"/>
          <w:b/>
        </w:rPr>
        <w:t>–</w:t>
      </w:r>
      <w:r w:rsidR="00C62D26">
        <w:rPr>
          <w:rFonts w:ascii="Lato" w:hAnsi="Lato"/>
          <w:b/>
        </w:rPr>
        <w:t xml:space="preserve"> </w:t>
      </w:r>
      <w:r w:rsidR="00C62D26" w:rsidRPr="00C62D26">
        <w:rPr>
          <w:rFonts w:ascii="Lato" w:hAnsi="Lato"/>
          <w:szCs w:val="22"/>
        </w:rPr>
        <w:t xml:space="preserve">The Town of Ladysmith has issued a Boil Water Advisory for the Town, </w:t>
      </w:r>
      <w:proofErr w:type="spellStart"/>
      <w:r w:rsidR="00C62D26" w:rsidRPr="00C62D26">
        <w:rPr>
          <w:rFonts w:ascii="Lato" w:hAnsi="Lato"/>
          <w:szCs w:val="22"/>
        </w:rPr>
        <w:t>Stz’uminus</w:t>
      </w:r>
      <w:proofErr w:type="spellEnd"/>
      <w:r w:rsidR="00C62D26" w:rsidRPr="00C62D26">
        <w:rPr>
          <w:rFonts w:ascii="Lato" w:hAnsi="Lato"/>
          <w:szCs w:val="22"/>
        </w:rPr>
        <w:t xml:space="preserve"> First Nation and the Diamond. </w:t>
      </w:r>
    </w:p>
    <w:p w:rsidR="00963AB6" w:rsidRDefault="00050493" w:rsidP="00C62D26">
      <w:pPr>
        <w:spacing w:after="120" w:line="360" w:lineRule="auto"/>
        <w:rPr>
          <w:rFonts w:ascii="Lato" w:hAnsi="Lato"/>
          <w:szCs w:val="22"/>
        </w:rPr>
      </w:pPr>
      <w:r>
        <w:rPr>
          <w:rFonts w:ascii="Lato" w:hAnsi="Lato"/>
          <w:szCs w:val="22"/>
        </w:rPr>
        <w:t>All r</w:t>
      </w:r>
      <w:r w:rsidR="00C62D26" w:rsidRPr="00C62D26">
        <w:rPr>
          <w:rFonts w:ascii="Lato" w:hAnsi="Lato"/>
          <w:szCs w:val="22"/>
        </w:rPr>
        <w:t xml:space="preserve">esidents </w:t>
      </w:r>
      <w:r w:rsidR="00505FE4">
        <w:rPr>
          <w:rFonts w:ascii="Lato" w:hAnsi="Lato"/>
          <w:szCs w:val="22"/>
        </w:rPr>
        <w:t xml:space="preserve">and businesses </w:t>
      </w:r>
      <w:r w:rsidR="00C62D26">
        <w:rPr>
          <w:rFonts w:ascii="Lato" w:hAnsi="Lato"/>
          <w:szCs w:val="22"/>
        </w:rPr>
        <w:t>must</w:t>
      </w:r>
      <w:r w:rsidR="00C62D26" w:rsidRPr="00C62D26">
        <w:rPr>
          <w:rFonts w:ascii="Lato" w:hAnsi="Lato"/>
          <w:szCs w:val="22"/>
        </w:rPr>
        <w:t xml:space="preserve"> </w:t>
      </w:r>
      <w:r w:rsidR="00C62D26">
        <w:rPr>
          <w:rFonts w:ascii="Lato" w:hAnsi="Lato"/>
          <w:szCs w:val="22"/>
        </w:rPr>
        <w:t>boil</w:t>
      </w:r>
      <w:r w:rsidR="00C62D26" w:rsidRPr="00C62D26">
        <w:rPr>
          <w:rFonts w:ascii="Lato" w:hAnsi="Lato"/>
          <w:szCs w:val="22"/>
        </w:rPr>
        <w:t xml:space="preserve"> their drinking water until further notice. The Boil Water Advisory will be </w:t>
      </w:r>
      <w:r w:rsidR="00963AB6">
        <w:rPr>
          <w:rFonts w:ascii="Lato" w:hAnsi="Lato"/>
          <w:szCs w:val="22"/>
        </w:rPr>
        <w:t>lifted</w:t>
      </w:r>
      <w:r w:rsidR="00C62D26" w:rsidRPr="00C62D26">
        <w:rPr>
          <w:rFonts w:ascii="Lato" w:hAnsi="Lato"/>
          <w:szCs w:val="22"/>
        </w:rPr>
        <w:t xml:space="preserve"> when </w:t>
      </w:r>
      <w:r w:rsidR="00963AB6">
        <w:rPr>
          <w:rFonts w:ascii="Lato" w:hAnsi="Lato"/>
          <w:szCs w:val="22"/>
        </w:rPr>
        <w:t>testing shows that the Town of Ladysmith water supply meets all standards for safe consumption.</w:t>
      </w:r>
    </w:p>
    <w:p w:rsidR="00050493" w:rsidRDefault="00050493" w:rsidP="00050493">
      <w:pPr>
        <w:spacing w:after="120" w:line="360" w:lineRule="auto"/>
        <w:rPr>
          <w:rFonts w:ascii="Lato" w:hAnsi="Lato"/>
          <w:szCs w:val="22"/>
        </w:rPr>
      </w:pPr>
      <w:r>
        <w:rPr>
          <w:rFonts w:ascii="Lato" w:hAnsi="Lato"/>
          <w:szCs w:val="22"/>
        </w:rPr>
        <w:t>The advisory has been issued due to elevated levels of turbidity (particles) in the Town’s water supply system.</w:t>
      </w:r>
    </w:p>
    <w:p w:rsidR="00C62D26" w:rsidRDefault="00C62D26" w:rsidP="00C62D26">
      <w:pPr>
        <w:spacing w:after="120" w:line="360" w:lineRule="auto"/>
        <w:rPr>
          <w:rFonts w:ascii="Lato" w:hAnsi="Lato"/>
          <w:szCs w:val="22"/>
        </w:rPr>
      </w:pPr>
      <w:r w:rsidRPr="00C62D26">
        <w:rPr>
          <w:rFonts w:ascii="Lato" w:hAnsi="Lato"/>
          <w:szCs w:val="22"/>
        </w:rPr>
        <w:t xml:space="preserve">During the Boil Water Advisory, household tap water </w:t>
      </w:r>
      <w:r w:rsidR="00050493">
        <w:rPr>
          <w:rFonts w:ascii="Lato" w:hAnsi="Lato"/>
          <w:szCs w:val="22"/>
        </w:rPr>
        <w:t>is to</w:t>
      </w:r>
      <w:r w:rsidRPr="00C62D26">
        <w:rPr>
          <w:rFonts w:ascii="Lato" w:hAnsi="Lato"/>
          <w:szCs w:val="22"/>
        </w:rPr>
        <w:t xml:space="preserve"> be disinfected by boiling it vigorously for 1 minute. </w:t>
      </w:r>
    </w:p>
    <w:p w:rsidR="00C62D26" w:rsidRPr="00C62D26" w:rsidRDefault="00C62D26" w:rsidP="00C62D26">
      <w:pPr>
        <w:spacing w:after="120" w:line="360" w:lineRule="auto"/>
        <w:rPr>
          <w:rFonts w:ascii="Lato" w:hAnsi="Lato"/>
          <w:szCs w:val="22"/>
        </w:rPr>
      </w:pPr>
      <w:r w:rsidRPr="00C62D26">
        <w:rPr>
          <w:rFonts w:ascii="Lato" w:hAnsi="Lato"/>
          <w:szCs w:val="22"/>
        </w:rPr>
        <w:t xml:space="preserve">For updates regarding this advisory, please visit </w:t>
      </w:r>
      <w:hyperlink r:id="rId8" w:history="1">
        <w:r w:rsidRPr="00C62D26">
          <w:rPr>
            <w:rStyle w:val="Hyperlink"/>
            <w:rFonts w:ascii="Lato" w:hAnsi="Lato"/>
            <w:szCs w:val="22"/>
          </w:rPr>
          <w:t>www.ladysmith.ca</w:t>
        </w:r>
      </w:hyperlink>
      <w:r w:rsidRPr="00C62D26">
        <w:rPr>
          <w:rFonts w:ascii="Lato" w:hAnsi="Lato"/>
          <w:szCs w:val="22"/>
        </w:rPr>
        <w:t xml:space="preserve"> and follow us on </w:t>
      </w:r>
      <w:hyperlink r:id="rId9" w:history="1">
        <w:r w:rsidRPr="00397AF4">
          <w:rPr>
            <w:rStyle w:val="Hyperlink"/>
            <w:rFonts w:ascii="Lato" w:hAnsi="Lato"/>
            <w:szCs w:val="22"/>
          </w:rPr>
          <w:t>Twitter</w:t>
        </w:r>
      </w:hyperlink>
      <w:r w:rsidRPr="00C62D26">
        <w:rPr>
          <w:rFonts w:ascii="Lato" w:hAnsi="Lato"/>
          <w:szCs w:val="22"/>
        </w:rPr>
        <w:t xml:space="preserve"> and on </w:t>
      </w:r>
      <w:hyperlink r:id="rId10" w:history="1">
        <w:r w:rsidRPr="00397AF4">
          <w:rPr>
            <w:rStyle w:val="Hyperlink"/>
            <w:rFonts w:ascii="Lato" w:hAnsi="Lato"/>
            <w:szCs w:val="22"/>
          </w:rPr>
          <w:t>Face</w:t>
        </w:r>
        <w:r w:rsidR="00397AF4" w:rsidRPr="00397AF4">
          <w:rPr>
            <w:rStyle w:val="Hyperlink"/>
            <w:rFonts w:ascii="Lato" w:hAnsi="Lato"/>
            <w:szCs w:val="22"/>
          </w:rPr>
          <w:t>book</w:t>
        </w:r>
      </w:hyperlink>
      <w:r w:rsidR="00397AF4">
        <w:rPr>
          <w:rFonts w:ascii="Lato" w:hAnsi="Lato"/>
          <w:szCs w:val="22"/>
        </w:rPr>
        <w:t>.</w:t>
      </w:r>
      <w:r w:rsidRPr="00C62D26">
        <w:rPr>
          <w:rFonts w:ascii="Lato" w:hAnsi="Lato"/>
          <w:szCs w:val="22"/>
        </w:rPr>
        <w:t xml:space="preserve"> For more information on boil water advisories, please visit </w:t>
      </w:r>
      <w:hyperlink r:id="rId11" w:history="1">
        <w:r w:rsidRPr="00963AB6">
          <w:rPr>
            <w:rStyle w:val="Hyperlink"/>
            <w:rFonts w:ascii="Lato" w:hAnsi="Lato"/>
            <w:szCs w:val="22"/>
          </w:rPr>
          <w:t>www.islandhealth.ca/boilwater</w:t>
        </w:r>
      </w:hyperlink>
      <w:r w:rsidRPr="00C62D26">
        <w:rPr>
          <w:rFonts w:ascii="Lato" w:hAnsi="Lato"/>
          <w:szCs w:val="22"/>
        </w:rPr>
        <w:t>.  </w:t>
      </w:r>
    </w:p>
    <w:p w:rsidR="00050493" w:rsidRDefault="00050493">
      <w:pPr>
        <w:rPr>
          <w:rFonts w:ascii="Lato" w:hAnsi="Lato"/>
          <w:szCs w:val="22"/>
        </w:rPr>
      </w:pPr>
      <w:r>
        <w:rPr>
          <w:rFonts w:ascii="Lato" w:hAnsi="Lato"/>
          <w:szCs w:val="22"/>
        </w:rPr>
        <w:br w:type="page"/>
      </w:r>
    </w:p>
    <w:sectPr w:rsidR="00050493" w:rsidSect="00E70FE7">
      <w:headerReference w:type="default" r:id="rId12"/>
      <w:footerReference w:type="default" r:id="rId13"/>
      <w:pgSz w:w="12240" w:h="15840"/>
      <w:pgMar w:top="1440" w:right="1440" w:bottom="1440" w:left="144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273" w:rsidRDefault="00A13273" w:rsidP="00DA448F">
      <w:r>
        <w:separator/>
      </w:r>
    </w:p>
  </w:endnote>
  <w:endnote w:type="continuationSeparator" w:id="0">
    <w:p w:rsidR="00A13273" w:rsidRDefault="00A13273" w:rsidP="00DA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76A" w:rsidRDefault="00FB676A" w:rsidP="00FB676A">
    <w:pPr>
      <w:pStyle w:val="Footer"/>
      <w:rPr>
        <w:noProof/>
        <w:lang w:val="en-CA" w:eastAsia="en-CA"/>
      </w:rPr>
    </w:pPr>
    <w:r>
      <w:rPr>
        <w:noProof/>
        <w:lang w:val="en-CA" w:eastAsia="en-CA"/>
      </w:rPr>
      <w:drawing>
        <wp:anchor distT="0" distB="0" distL="114300" distR="114300" simplePos="0" relativeHeight="251660288" behindDoc="0" locked="0" layoutInCell="1" allowOverlap="1" wp14:anchorId="2B33E33A" wp14:editId="00A0F95F">
          <wp:simplePos x="0" y="0"/>
          <wp:positionH relativeFrom="column">
            <wp:posOffset>5396865</wp:posOffset>
          </wp:positionH>
          <wp:positionV relativeFrom="paragraph">
            <wp:posOffset>-872490</wp:posOffset>
          </wp:positionV>
          <wp:extent cx="925195" cy="1237615"/>
          <wp:effectExtent l="0" t="0" r="8255" b="635"/>
          <wp:wrapTight wrapText="bothSides">
            <wp:wrapPolygon edited="0">
              <wp:start x="0" y="0"/>
              <wp:lineTo x="0" y="21279"/>
              <wp:lineTo x="21348" y="21279"/>
              <wp:lineTo x="2134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arent Background larg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195" cy="1237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B676A" w:rsidRDefault="00FB676A" w:rsidP="00FB676A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3A8B680F" wp14:editId="1123EA49">
          <wp:simplePos x="0" y="0"/>
          <wp:positionH relativeFrom="column">
            <wp:posOffset>-161925</wp:posOffset>
          </wp:positionH>
          <wp:positionV relativeFrom="paragraph">
            <wp:posOffset>-647700</wp:posOffset>
          </wp:positionV>
          <wp:extent cx="5553075" cy="828675"/>
          <wp:effectExtent l="0" t="0" r="9525" b="9525"/>
          <wp:wrapTight wrapText="bothSides">
            <wp:wrapPolygon edited="0">
              <wp:start x="0" y="0"/>
              <wp:lineTo x="0" y="21352"/>
              <wp:lineTo x="21563" y="21352"/>
              <wp:lineTo x="2156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L_Letterhead_Footer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9" t="33588" r="13268"/>
                  <a:stretch/>
                </pic:blipFill>
                <pic:spPr bwMode="auto">
                  <a:xfrm>
                    <a:off x="0" y="0"/>
                    <a:ext cx="5553075" cy="828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1923" w:rsidRPr="00FB676A" w:rsidRDefault="00241923" w:rsidP="00FB6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273" w:rsidRDefault="00A13273" w:rsidP="00DA448F">
      <w:r>
        <w:separator/>
      </w:r>
    </w:p>
  </w:footnote>
  <w:footnote w:type="continuationSeparator" w:id="0">
    <w:p w:rsidR="00A13273" w:rsidRDefault="00A13273" w:rsidP="00DA4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923" w:rsidRDefault="00241923" w:rsidP="00E70FE7">
    <w:pPr>
      <w:pStyle w:val="Header"/>
      <w:ind w:left="-993"/>
    </w:pPr>
    <w:r>
      <w:rPr>
        <w:noProof/>
        <w:lang w:val="en-CA" w:eastAsia="en-CA"/>
      </w:rPr>
      <w:drawing>
        <wp:inline distT="0" distB="0" distL="0" distR="0" wp14:anchorId="14FF488D" wp14:editId="26B77A09">
          <wp:extent cx="7352271" cy="456006"/>
          <wp:effectExtent l="0" t="0" r="127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L_Letterhead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52271" cy="4560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2D2B"/>
    <w:multiLevelType w:val="hybridMultilevel"/>
    <w:tmpl w:val="36B06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A273A0"/>
    <w:multiLevelType w:val="hybridMultilevel"/>
    <w:tmpl w:val="93BC0390"/>
    <w:lvl w:ilvl="0" w:tplc="1D8604C6"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8F"/>
    <w:rsid w:val="00050493"/>
    <w:rsid w:val="00075F7D"/>
    <w:rsid w:val="001204BE"/>
    <w:rsid w:val="00131CA3"/>
    <w:rsid w:val="00165E11"/>
    <w:rsid w:val="00173EA7"/>
    <w:rsid w:val="002278B2"/>
    <w:rsid w:val="002310C6"/>
    <w:rsid w:val="00241923"/>
    <w:rsid w:val="002849EE"/>
    <w:rsid w:val="002E69C9"/>
    <w:rsid w:val="00371FF4"/>
    <w:rsid w:val="00397AF4"/>
    <w:rsid w:val="003E0161"/>
    <w:rsid w:val="003F2807"/>
    <w:rsid w:val="003F3851"/>
    <w:rsid w:val="00464B86"/>
    <w:rsid w:val="00505FE4"/>
    <w:rsid w:val="00551DE1"/>
    <w:rsid w:val="00613D06"/>
    <w:rsid w:val="00614732"/>
    <w:rsid w:val="006806B7"/>
    <w:rsid w:val="006C7142"/>
    <w:rsid w:val="0071756F"/>
    <w:rsid w:val="00722BF6"/>
    <w:rsid w:val="0075742F"/>
    <w:rsid w:val="00771A7F"/>
    <w:rsid w:val="007B24DF"/>
    <w:rsid w:val="007D3ECB"/>
    <w:rsid w:val="0081563C"/>
    <w:rsid w:val="00882004"/>
    <w:rsid w:val="00895D20"/>
    <w:rsid w:val="008F6AA8"/>
    <w:rsid w:val="00947D03"/>
    <w:rsid w:val="00963AB6"/>
    <w:rsid w:val="00963E18"/>
    <w:rsid w:val="009B0481"/>
    <w:rsid w:val="00A000FD"/>
    <w:rsid w:val="00A13273"/>
    <w:rsid w:val="00A7334F"/>
    <w:rsid w:val="00AD44E1"/>
    <w:rsid w:val="00B06EFE"/>
    <w:rsid w:val="00B24932"/>
    <w:rsid w:val="00B43142"/>
    <w:rsid w:val="00B74E91"/>
    <w:rsid w:val="00BA3B07"/>
    <w:rsid w:val="00BB1210"/>
    <w:rsid w:val="00C36DE6"/>
    <w:rsid w:val="00C62D26"/>
    <w:rsid w:val="00C92450"/>
    <w:rsid w:val="00D27BFA"/>
    <w:rsid w:val="00D645C9"/>
    <w:rsid w:val="00D84F81"/>
    <w:rsid w:val="00DA448F"/>
    <w:rsid w:val="00E30521"/>
    <w:rsid w:val="00E43F43"/>
    <w:rsid w:val="00E465BB"/>
    <w:rsid w:val="00E70FE7"/>
    <w:rsid w:val="00EE70E5"/>
    <w:rsid w:val="00F15535"/>
    <w:rsid w:val="00F66E09"/>
    <w:rsid w:val="00F8641E"/>
    <w:rsid w:val="00FB676A"/>
    <w:rsid w:val="00FE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45511"/>
  <w15:docId w15:val="{DAB20CB3-BF77-4694-B3B5-9D8E64CF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48F"/>
  </w:style>
  <w:style w:type="paragraph" w:styleId="Footer">
    <w:name w:val="footer"/>
    <w:basedOn w:val="Normal"/>
    <w:link w:val="FooterChar"/>
    <w:uiPriority w:val="99"/>
    <w:unhideWhenUsed/>
    <w:rsid w:val="00DA4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48F"/>
  </w:style>
  <w:style w:type="paragraph" w:styleId="BalloonText">
    <w:name w:val="Balloon Text"/>
    <w:basedOn w:val="Normal"/>
    <w:link w:val="BalloonTextChar"/>
    <w:uiPriority w:val="99"/>
    <w:semiHidden/>
    <w:unhideWhenUsed/>
    <w:rsid w:val="0061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D06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645C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D645C9"/>
    <w:rPr>
      <w:color w:val="0000FF"/>
      <w:u w:val="single"/>
    </w:rPr>
  </w:style>
  <w:style w:type="paragraph" w:customStyle="1" w:styleId="body-intro">
    <w:name w:val="body - intro"/>
    <w:basedOn w:val="Normal"/>
    <w:uiPriority w:val="99"/>
    <w:rsid w:val="0075742F"/>
    <w:pPr>
      <w:autoSpaceDE w:val="0"/>
      <w:autoSpaceDN w:val="0"/>
      <w:adjustRightInd w:val="0"/>
      <w:spacing w:after="90" w:line="280" w:lineRule="atLeast"/>
      <w:textAlignment w:val="baseline"/>
    </w:pPr>
    <w:rPr>
      <w:rFonts w:ascii="Myriad Pro" w:hAnsi="Myriad Pro" w:cs="Myriad Pro"/>
      <w:color w:val="000000"/>
      <w:spacing w:val="-1"/>
      <w:sz w:val="22"/>
      <w:szCs w:val="22"/>
    </w:rPr>
  </w:style>
  <w:style w:type="paragraph" w:styleId="ListParagraph">
    <w:name w:val="List Paragraph"/>
    <w:basedOn w:val="Normal"/>
    <w:uiPriority w:val="34"/>
    <w:qFormat/>
    <w:rsid w:val="00963AB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0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dysmith.c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landhealth.ca/boilwate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pg/LadysmithB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TownOfLadysmith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E0017B-4AA8-4DCD-AE31-E06C8EE58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Ladysmith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Mike Gregory</cp:lastModifiedBy>
  <cp:revision>2</cp:revision>
  <cp:lastPrinted>2020-03-06T02:23:00Z</cp:lastPrinted>
  <dcterms:created xsi:type="dcterms:W3CDTF">2020-03-06T03:42:00Z</dcterms:created>
  <dcterms:modified xsi:type="dcterms:W3CDTF">2020-03-06T03:42:00Z</dcterms:modified>
</cp:coreProperties>
</file>