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77" w:type="pct"/>
        <w:tblInd w:w="2088" w:type="dxa"/>
        <w:tblBorders>
          <w:bottom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8189"/>
      </w:tblGrid>
      <w:tr w:rsidR="00DE2491" w:rsidRPr="00EB5E1B" w:rsidTr="00C7301B">
        <w:tc>
          <w:tcPr>
            <w:tcW w:w="5000" w:type="pct"/>
            <w:tcBorders>
              <w:top w:val="nil"/>
              <w:bottom w:val="nil"/>
            </w:tcBorders>
          </w:tcPr>
          <w:p w:rsidR="00B20228" w:rsidRPr="00EB5E1B" w:rsidRDefault="009939D0" w:rsidP="00CE42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5E1B">
              <w:rPr>
                <w:rFonts w:ascii="Arial" w:hAnsi="Arial" w:cs="Arial"/>
                <w:sz w:val="22"/>
                <w:szCs w:val="22"/>
              </w:rPr>
              <w:t xml:space="preserve">Minutes of the </w:t>
            </w:r>
            <w:r w:rsidR="00CE4207">
              <w:rPr>
                <w:rFonts w:ascii="Arial" w:hAnsi="Arial" w:cs="Arial"/>
                <w:sz w:val="22"/>
                <w:szCs w:val="22"/>
              </w:rPr>
              <w:t>Environment Commission</w:t>
            </w:r>
            <w:r w:rsidR="00C7301B" w:rsidRPr="00EB5E1B">
              <w:rPr>
                <w:rFonts w:ascii="Arial" w:hAnsi="Arial" w:cs="Arial"/>
                <w:sz w:val="22"/>
                <w:szCs w:val="22"/>
              </w:rPr>
              <w:t xml:space="preserve"> Meeting held on </w:t>
            </w:r>
            <w:r w:rsidR="006B6E02">
              <w:rPr>
                <w:rFonts w:ascii="Arial" w:hAnsi="Arial" w:cs="Arial"/>
                <w:sz w:val="22"/>
                <w:szCs w:val="22"/>
              </w:rPr>
              <w:t>Monday, November 17, 2014</w:t>
            </w:r>
            <w:r w:rsidR="00C7301B" w:rsidRPr="00EB5E1B">
              <w:rPr>
                <w:rFonts w:ascii="Arial" w:hAnsi="Arial" w:cs="Arial"/>
                <w:sz w:val="22"/>
                <w:szCs w:val="22"/>
              </w:rPr>
              <w:t xml:space="preserve"> in the Regional District </w:t>
            </w:r>
            <w:r w:rsidRPr="00EB5E1B">
              <w:rPr>
                <w:rFonts w:ascii="Arial" w:hAnsi="Arial" w:cs="Arial"/>
                <w:sz w:val="22"/>
                <w:szCs w:val="22"/>
              </w:rPr>
              <w:t>Board Room, 175 Ingram Street,</w:t>
            </w:r>
            <w:r w:rsidR="00D05E35" w:rsidRPr="00EB5E1B">
              <w:rPr>
                <w:rFonts w:ascii="Arial" w:hAnsi="Arial" w:cs="Arial"/>
                <w:sz w:val="22"/>
                <w:szCs w:val="22"/>
              </w:rPr>
              <w:t xml:space="preserve"> Duncan BC</w:t>
            </w:r>
            <w:r w:rsidR="00681C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1CF5" w:rsidRPr="00EB5E1B">
              <w:rPr>
                <w:rFonts w:ascii="Arial" w:hAnsi="Arial" w:cs="Arial"/>
                <w:sz w:val="22"/>
                <w:szCs w:val="22"/>
              </w:rPr>
              <w:t xml:space="preserve">at </w:t>
            </w:r>
            <w:r w:rsidR="006B6E02">
              <w:rPr>
                <w:rFonts w:ascii="Arial" w:hAnsi="Arial" w:cs="Arial"/>
                <w:sz w:val="22"/>
                <w:szCs w:val="22"/>
              </w:rPr>
              <w:t>6:00 PM</w:t>
            </w:r>
            <w:r w:rsidR="00C7301B" w:rsidRPr="00EB5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9939D0" w:rsidRPr="00EB5E1B" w:rsidRDefault="009939D0" w:rsidP="002D612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88"/>
        <w:gridCol w:w="8208"/>
      </w:tblGrid>
      <w:tr w:rsidR="00B20228" w:rsidRPr="00EB5E1B" w:rsidTr="00FC4BF3">
        <w:tc>
          <w:tcPr>
            <w:tcW w:w="1014" w:type="pct"/>
            <w:shd w:val="clear" w:color="auto" w:fill="auto"/>
          </w:tcPr>
          <w:p w:rsidR="00B20228" w:rsidRPr="00EB5E1B" w:rsidRDefault="00977987" w:rsidP="009779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5E1B">
              <w:rPr>
                <w:rFonts w:ascii="Arial" w:hAnsi="Arial" w:cs="Arial"/>
                <w:b/>
                <w:sz w:val="22"/>
                <w:szCs w:val="22"/>
              </w:rPr>
              <w:t>PRESENT</w:t>
            </w:r>
            <w:r w:rsidR="00EB5E1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86" w:type="pct"/>
            <w:shd w:val="clear" w:color="auto" w:fill="auto"/>
          </w:tcPr>
          <w:p w:rsidR="00FB47CC" w:rsidRDefault="00FB47CC" w:rsidP="00FB47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Director J.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Lefebure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 Chair</w:t>
            </w:r>
          </w:p>
          <w:p w:rsidR="00FB47CC" w:rsidRDefault="00FB47CC" w:rsidP="00FB47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Janna Jorgensen, Vice-Chair – via teleconference</w:t>
            </w:r>
          </w:p>
          <w:p w:rsidR="00FB47CC" w:rsidRDefault="00FB47CC" w:rsidP="00FB47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Director M. Dorey</w:t>
            </w:r>
          </w:p>
          <w:p w:rsidR="005F07A9" w:rsidRDefault="005F07A9" w:rsidP="00FB47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Larry George, </w:t>
            </w:r>
            <w:r w:rsidR="00FB47CC">
              <w:rPr>
                <w:rFonts w:ascii="Arial" w:hAnsi="Arial" w:cs="Arial"/>
                <w:color w:val="000000"/>
                <w:sz w:val="22"/>
                <w:szCs w:val="22"/>
              </w:rPr>
              <w:t xml:space="preserve">Cowichan Tribes Representative </w:t>
            </w:r>
          </w:p>
          <w:p w:rsidR="00FB47CC" w:rsidRDefault="00FB47CC" w:rsidP="00FB47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Scott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Akenhead</w:t>
            </w:r>
            <w:proofErr w:type="spellEnd"/>
          </w:p>
          <w:p w:rsidR="00FB47CC" w:rsidRDefault="00FB47CC" w:rsidP="00FB47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Roger Hart</w:t>
            </w:r>
          </w:p>
          <w:p w:rsidR="00FB47CC" w:rsidRDefault="00FB47CC" w:rsidP="00FB47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Tyler Innes</w:t>
            </w:r>
          </w:p>
          <w:p w:rsidR="00FB47CC" w:rsidRDefault="00FB47CC" w:rsidP="00FB47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Peter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Keber</w:t>
            </w:r>
            <w:proofErr w:type="spellEnd"/>
          </w:p>
          <w:p w:rsidR="00FB47CC" w:rsidRDefault="00FB47CC" w:rsidP="00FB47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Sophy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Roberge</w:t>
            </w:r>
            <w:proofErr w:type="spellEnd"/>
          </w:p>
          <w:p w:rsidR="00FB47CC" w:rsidRDefault="00FB47CC" w:rsidP="00FB47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Judy Stafford</w:t>
            </w:r>
          </w:p>
          <w:p w:rsidR="00B20228" w:rsidRPr="00EB5E1B" w:rsidRDefault="00FB47CC" w:rsidP="00FB47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Maura Walker</w:t>
            </w:r>
          </w:p>
        </w:tc>
      </w:tr>
      <w:tr w:rsidR="000C5720" w:rsidRPr="00EB5E1B" w:rsidTr="00FC4BF3">
        <w:tc>
          <w:tcPr>
            <w:tcW w:w="1014" w:type="pct"/>
            <w:shd w:val="clear" w:color="auto" w:fill="auto"/>
          </w:tcPr>
          <w:p w:rsidR="000C5720" w:rsidRPr="00EB5E1B" w:rsidRDefault="000C5720" w:rsidP="009779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86" w:type="pct"/>
            <w:shd w:val="clear" w:color="auto" w:fill="auto"/>
          </w:tcPr>
          <w:p w:rsidR="000C5720" w:rsidRPr="00EB5E1B" w:rsidRDefault="000C5720" w:rsidP="00C730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0228" w:rsidRPr="00EB5E1B" w:rsidTr="00FC4BF3">
        <w:tc>
          <w:tcPr>
            <w:tcW w:w="1014" w:type="pct"/>
            <w:shd w:val="clear" w:color="auto" w:fill="auto"/>
          </w:tcPr>
          <w:p w:rsidR="00B20228" w:rsidRPr="00EB5E1B" w:rsidRDefault="00FE0ABF" w:rsidP="009779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ALSO PRESENT</w:t>
            </w:r>
            <w:r w:rsidR="00EB5E1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86" w:type="pct"/>
            <w:shd w:val="clear" w:color="auto" w:fill="auto"/>
          </w:tcPr>
          <w:p w:rsidR="00122D29" w:rsidRDefault="00122D29" w:rsidP="00C730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I. Morrison</w:t>
            </w:r>
          </w:p>
          <w:p w:rsidR="00B20228" w:rsidRDefault="00FB47CC" w:rsidP="00C730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Kate Miller, Manager</w:t>
            </w:r>
          </w:p>
          <w:p w:rsidR="006E4307" w:rsidRDefault="006E4307" w:rsidP="00C7301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Tauseef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Wara</w:t>
            </w:r>
            <w:r w:rsidR="005F07A9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Manager</w:t>
            </w:r>
          </w:p>
          <w:p w:rsidR="00FB47CC" w:rsidRDefault="00FB47CC" w:rsidP="00FB47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Cathy Allen, Recording Secretary</w:t>
            </w:r>
          </w:p>
          <w:p w:rsidR="00FB47CC" w:rsidRPr="00EB5E1B" w:rsidRDefault="00FB47CC" w:rsidP="00FB47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77987" w:rsidRPr="00EB5E1B" w:rsidTr="00FC4BF3">
        <w:tc>
          <w:tcPr>
            <w:tcW w:w="1014" w:type="pct"/>
            <w:shd w:val="clear" w:color="auto" w:fill="auto"/>
          </w:tcPr>
          <w:p w:rsidR="00977987" w:rsidRPr="00EB5E1B" w:rsidRDefault="00C7301B" w:rsidP="009779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5E1B">
              <w:rPr>
                <w:rFonts w:ascii="Arial" w:hAnsi="Arial" w:cs="Arial"/>
                <w:b/>
                <w:sz w:val="22"/>
                <w:szCs w:val="22"/>
              </w:rPr>
              <w:t>ABSENT</w:t>
            </w:r>
            <w:r w:rsidR="00EB5E1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86" w:type="pct"/>
            <w:shd w:val="clear" w:color="auto" w:fill="auto"/>
          </w:tcPr>
          <w:p w:rsidR="00FB47CC" w:rsidRDefault="00FB47CC" w:rsidP="00FB47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Jennifer Rowell</w:t>
            </w:r>
          </w:p>
          <w:p w:rsidR="00977987" w:rsidRPr="006E4307" w:rsidRDefault="006E4307" w:rsidP="00BE7322">
            <w:pPr>
              <w:rPr>
                <w:rFonts w:ascii="Arial" w:hAnsi="Arial" w:cs="Arial"/>
                <w:sz w:val="22"/>
                <w:szCs w:val="22"/>
              </w:rPr>
            </w:pPr>
            <w:r w:rsidRPr="006E4307">
              <w:rPr>
                <w:rFonts w:ascii="Arial" w:hAnsi="Arial" w:cs="Arial"/>
                <w:sz w:val="22"/>
                <w:szCs w:val="22"/>
              </w:rPr>
              <w:t>Director L. Duncan</w:t>
            </w:r>
          </w:p>
          <w:p w:rsidR="005F07A9" w:rsidRDefault="005F07A9" w:rsidP="005F07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Priscilla Brewer</w:t>
            </w:r>
          </w:p>
          <w:p w:rsidR="006E4307" w:rsidRPr="00EB5E1B" w:rsidRDefault="006E4307" w:rsidP="00BE73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24B2" w:rsidRPr="00607843" w:rsidTr="00FC4BF3">
        <w:tblPrEx>
          <w:tblLook w:val="01E0" w:firstRow="1" w:lastRow="1" w:firstColumn="1" w:lastColumn="1" w:noHBand="0" w:noVBand="0"/>
        </w:tblPrEx>
        <w:tc>
          <w:tcPr>
            <w:tcW w:w="1014" w:type="pct"/>
          </w:tcPr>
          <w:p w:rsidR="003B24B2" w:rsidRPr="00607843" w:rsidRDefault="003B24B2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Item12412"/>
            <w:r>
              <w:rPr>
                <w:rFonts w:ascii="Arial" w:hAnsi="Arial" w:cs="Arial"/>
                <w:b/>
                <w:sz w:val="22"/>
                <w:szCs w:val="22"/>
              </w:rPr>
              <w:t>APPROVAL OF AGENDA</w:t>
            </w:r>
          </w:p>
        </w:tc>
        <w:bookmarkEnd w:id="0"/>
        <w:tc>
          <w:tcPr>
            <w:tcW w:w="3986" w:type="pct"/>
          </w:tcPr>
          <w:p w:rsidR="00FD21B3" w:rsidRDefault="00FD21B3" w:rsidP="000F19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Chair noted changes to the agenda which included moving agenda item R1 after M1, and moving NB1 after R1.</w:t>
            </w:r>
          </w:p>
          <w:p w:rsidR="00FD21B3" w:rsidRDefault="00FD21B3" w:rsidP="000F1943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B3" w:rsidRPr="00FD21B3" w:rsidRDefault="00FD21B3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21B3">
              <w:rPr>
                <w:rFonts w:ascii="Arial" w:hAnsi="Arial" w:cs="Arial"/>
                <w:b/>
                <w:sz w:val="22"/>
                <w:szCs w:val="22"/>
              </w:rPr>
              <w:t>It was moved and seconded that the agenda, as amended, be approved.</w:t>
            </w:r>
          </w:p>
          <w:p w:rsidR="00FD21B3" w:rsidRPr="00FD21B3" w:rsidRDefault="00FD21B3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D21B3" w:rsidRPr="00FD21B3" w:rsidRDefault="00FD21B3" w:rsidP="00FD21B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D21B3">
              <w:rPr>
                <w:rFonts w:ascii="Arial" w:hAnsi="Arial" w:cs="Arial"/>
                <w:b/>
                <w:sz w:val="22"/>
                <w:szCs w:val="22"/>
              </w:rPr>
              <w:t>MOTION CARRIED</w:t>
            </w:r>
          </w:p>
          <w:p w:rsidR="006E4307" w:rsidRPr="00607843" w:rsidRDefault="006E4307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24B2" w:rsidRPr="00607843" w:rsidTr="00FC4BF3">
        <w:tblPrEx>
          <w:tblLook w:val="01E0" w:firstRow="1" w:lastRow="1" w:firstColumn="1" w:lastColumn="1" w:noHBand="0" w:noVBand="0"/>
        </w:tblPrEx>
        <w:tc>
          <w:tcPr>
            <w:tcW w:w="1014" w:type="pct"/>
          </w:tcPr>
          <w:p w:rsidR="003B24B2" w:rsidRDefault="003B24B2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Item12413"/>
            <w:r>
              <w:rPr>
                <w:rFonts w:ascii="Arial" w:hAnsi="Arial" w:cs="Arial"/>
                <w:b/>
                <w:sz w:val="22"/>
                <w:szCs w:val="22"/>
              </w:rPr>
              <w:t>ADOPTION OF MINUTES</w:t>
            </w:r>
          </w:p>
          <w:p w:rsidR="008801BB" w:rsidRDefault="008801BB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01BB" w:rsidRPr="00607843" w:rsidRDefault="008801BB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M1</w:t>
            </w:r>
          </w:p>
        </w:tc>
        <w:bookmarkEnd w:id="1"/>
        <w:tc>
          <w:tcPr>
            <w:tcW w:w="3986" w:type="pct"/>
          </w:tcPr>
          <w:p w:rsidR="0072557A" w:rsidRDefault="0072557A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2557A" w:rsidRDefault="0072557A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2557A" w:rsidRDefault="0072557A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24B2" w:rsidRDefault="00162654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was moved and seconded that the minutes of the regular Environment Commission meeting of September 25, 2014, be adopted.</w:t>
            </w:r>
          </w:p>
          <w:p w:rsidR="006E4307" w:rsidRDefault="006E4307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4307" w:rsidRDefault="00162654" w:rsidP="0016265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MOTION CARRIED</w:t>
            </w:r>
          </w:p>
          <w:p w:rsidR="006E4307" w:rsidRPr="00607843" w:rsidRDefault="006E4307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ACE" w:rsidRPr="00607843" w:rsidTr="00FC4BF3">
        <w:tblPrEx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1014" w:type="pct"/>
          </w:tcPr>
          <w:p w:rsidR="00B15A75" w:rsidRDefault="00B15A75" w:rsidP="009C66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REPORTS</w:t>
            </w:r>
          </w:p>
          <w:p w:rsidR="00B15A75" w:rsidRDefault="00B15A75" w:rsidP="009C66E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0ACE" w:rsidRDefault="007B0ACE" w:rsidP="009C66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R1 and</w:t>
            </w:r>
          </w:p>
          <w:p w:rsidR="007B0ACE" w:rsidRPr="00607843" w:rsidRDefault="007B0ACE" w:rsidP="009C66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NB1</w:t>
            </w:r>
          </w:p>
        </w:tc>
        <w:tc>
          <w:tcPr>
            <w:tcW w:w="3986" w:type="pct"/>
          </w:tcPr>
          <w:p w:rsidR="00B15A75" w:rsidRDefault="00B15A75" w:rsidP="009C66E2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Item12420"/>
          </w:p>
          <w:p w:rsidR="00B15A75" w:rsidRDefault="00B15A75" w:rsidP="009C66E2">
            <w:pPr>
              <w:rPr>
                <w:rFonts w:ascii="Arial" w:hAnsi="Arial" w:cs="Arial"/>
                <w:sz w:val="22"/>
                <w:szCs w:val="22"/>
              </w:rPr>
            </w:pPr>
          </w:p>
          <w:p w:rsidR="007B0ACE" w:rsidRDefault="007B0ACE" w:rsidP="009C66E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Tauseef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Waraich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Manager, reviewed staff report dated November 7, 2014, regarding Solid Waste Program update</w:t>
            </w:r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on regional disposal and recycling rates for 2012 and 2013, and update on projects and activities undertaken between 2012 and 2014 by the CVRD’s Recycling and Waste Management Division.</w:t>
            </w:r>
          </w:p>
          <w:p w:rsidR="007B0ACE" w:rsidRDefault="007B0ACE" w:rsidP="009C66E2">
            <w:pPr>
              <w:rPr>
                <w:rFonts w:ascii="Arial" w:hAnsi="Arial" w:cs="Arial"/>
                <w:sz w:val="22"/>
                <w:szCs w:val="22"/>
              </w:rPr>
            </w:pPr>
          </w:p>
          <w:p w:rsidR="007B0ACE" w:rsidRDefault="007B0ACE" w:rsidP="009C66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Maura Walker, Chair, Solid Waste Sub-Committee, reviewed </w:t>
            </w:r>
            <w:r>
              <w:rPr>
                <w:rFonts w:ascii="Arial" w:hAnsi="Arial" w:cs="Arial"/>
                <w:sz w:val="22"/>
                <w:szCs w:val="22"/>
              </w:rPr>
              <w:t>Sub-Committee R</w:t>
            </w:r>
            <w:r>
              <w:rPr>
                <w:rFonts w:ascii="Arial" w:hAnsi="Arial" w:cs="Arial"/>
                <w:sz w:val="22"/>
                <w:szCs w:val="22"/>
              </w:rPr>
              <w:t>eport dated November 17, 2014, regarding Monitoring the CVRD Solid Waste Management Plan.</w:t>
            </w:r>
          </w:p>
          <w:p w:rsidR="007B0ACE" w:rsidRDefault="007B0ACE" w:rsidP="009C66E2">
            <w:pPr>
              <w:rPr>
                <w:rFonts w:ascii="Arial" w:hAnsi="Arial" w:cs="Arial"/>
                <w:sz w:val="22"/>
                <w:szCs w:val="22"/>
              </w:rPr>
            </w:pPr>
          </w:p>
          <w:p w:rsidR="00B15A75" w:rsidRDefault="00B15A75" w:rsidP="009C66E2">
            <w:pPr>
              <w:rPr>
                <w:rFonts w:ascii="Arial" w:hAnsi="Arial" w:cs="Arial"/>
                <w:sz w:val="22"/>
                <w:szCs w:val="22"/>
              </w:rPr>
            </w:pPr>
          </w:p>
          <w:p w:rsidR="007B0ACE" w:rsidRPr="00666EC8" w:rsidRDefault="007B0ACE" w:rsidP="009C66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6EC8">
              <w:rPr>
                <w:rFonts w:ascii="Arial" w:hAnsi="Arial" w:cs="Arial"/>
                <w:b/>
                <w:sz w:val="22"/>
                <w:szCs w:val="22"/>
              </w:rPr>
              <w:t xml:space="preserve">It was moved and seconded </w:t>
            </w:r>
          </w:p>
          <w:p w:rsidR="007B0ACE" w:rsidRPr="00666EC8" w:rsidRDefault="007B0ACE" w:rsidP="009C66E2">
            <w:pPr>
              <w:tabs>
                <w:tab w:val="left" w:pos="431"/>
              </w:tabs>
              <w:ind w:left="431" w:hanging="431"/>
              <w:rPr>
                <w:rFonts w:ascii="Arial" w:hAnsi="Arial" w:cs="Arial"/>
                <w:b/>
                <w:sz w:val="22"/>
                <w:szCs w:val="22"/>
              </w:rPr>
            </w:pPr>
            <w:r w:rsidRPr="00666EC8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66EC8">
              <w:rPr>
                <w:rFonts w:ascii="Arial" w:hAnsi="Arial" w:cs="Arial"/>
                <w:b/>
                <w:sz w:val="22"/>
                <w:szCs w:val="22"/>
              </w:rPr>
              <w:tab/>
              <w:t>That CVRD staff develop a template for an annual solid waste management report that can assist the Environment Commission in conducting its mandate of monitoring the implementation of the Solid Waste Management Plan.</w:t>
            </w:r>
          </w:p>
          <w:p w:rsidR="007B0ACE" w:rsidRPr="00666EC8" w:rsidRDefault="007B0ACE" w:rsidP="009C66E2">
            <w:pPr>
              <w:tabs>
                <w:tab w:val="left" w:pos="431"/>
              </w:tabs>
              <w:ind w:left="431" w:hanging="431"/>
              <w:rPr>
                <w:rFonts w:ascii="Arial" w:hAnsi="Arial" w:cs="Arial"/>
                <w:b/>
                <w:sz w:val="22"/>
                <w:szCs w:val="22"/>
              </w:rPr>
            </w:pPr>
            <w:r w:rsidRPr="00666EC8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66EC8">
              <w:rPr>
                <w:rFonts w:ascii="Arial" w:hAnsi="Arial" w:cs="Arial"/>
                <w:b/>
                <w:sz w:val="22"/>
                <w:szCs w:val="22"/>
              </w:rPr>
              <w:tab/>
              <w:t>That staff establish performance targets and metrics for key initiatives in the Solid Waste Management Plan to ensure that solid waste initiatives are progressing towards their intended purpose.</w:t>
            </w:r>
          </w:p>
          <w:p w:rsidR="007B0ACE" w:rsidRPr="00666EC8" w:rsidRDefault="007B0ACE" w:rsidP="009C66E2">
            <w:pPr>
              <w:tabs>
                <w:tab w:val="left" w:pos="431"/>
              </w:tabs>
              <w:ind w:left="431" w:hanging="431"/>
              <w:rPr>
                <w:rFonts w:ascii="Arial" w:hAnsi="Arial" w:cs="Arial"/>
                <w:b/>
                <w:sz w:val="22"/>
                <w:szCs w:val="22"/>
              </w:rPr>
            </w:pPr>
            <w:r w:rsidRPr="00666EC8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66EC8">
              <w:rPr>
                <w:rFonts w:ascii="Arial" w:hAnsi="Arial" w:cs="Arial"/>
                <w:b/>
                <w:sz w:val="22"/>
                <w:szCs w:val="22"/>
              </w:rPr>
              <w:tab/>
              <w:t>That the Annual Report include the performance targets and metrics, as well as financial information, to demonstrate the cost-benefit of current initiatives.</w:t>
            </w:r>
          </w:p>
          <w:p w:rsidR="007B0ACE" w:rsidRPr="00666EC8" w:rsidRDefault="007B0ACE" w:rsidP="009C66E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66EC8">
              <w:rPr>
                <w:rFonts w:ascii="Arial" w:hAnsi="Arial" w:cs="Arial"/>
                <w:b/>
                <w:sz w:val="22"/>
                <w:szCs w:val="22"/>
              </w:rPr>
              <w:t>MOTION CARRIED</w:t>
            </w:r>
          </w:p>
          <w:p w:rsidR="007B0ACE" w:rsidRPr="00607843" w:rsidRDefault="007B0ACE" w:rsidP="009C66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187" w:rsidRPr="00607843" w:rsidTr="00FC4BF3">
        <w:tblPrEx>
          <w:tblLook w:val="01E0" w:firstRow="1" w:lastRow="1" w:firstColumn="1" w:lastColumn="1" w:noHBand="0" w:noVBand="0"/>
        </w:tblPrEx>
        <w:tc>
          <w:tcPr>
            <w:tcW w:w="1014" w:type="pct"/>
          </w:tcPr>
          <w:p w:rsidR="00A60187" w:rsidRDefault="00A60187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Item12415"/>
            <w:r>
              <w:rPr>
                <w:rFonts w:ascii="Arial" w:hAnsi="Arial" w:cs="Arial"/>
                <w:b/>
                <w:sz w:val="22"/>
                <w:szCs w:val="22"/>
              </w:rPr>
              <w:t>BUSINESS ARISING FROM MINUTES</w:t>
            </w:r>
          </w:p>
          <w:p w:rsidR="007B0ACE" w:rsidRPr="00607843" w:rsidRDefault="007B0ACE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End w:id="3"/>
        <w:tc>
          <w:tcPr>
            <w:tcW w:w="3986" w:type="pct"/>
          </w:tcPr>
          <w:p w:rsidR="00A60187" w:rsidRPr="00607843" w:rsidRDefault="00A60187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6E02" w:rsidRPr="00607843" w:rsidTr="00FC4BF3">
        <w:tblPrEx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1014" w:type="pct"/>
          </w:tcPr>
          <w:p w:rsidR="006B6E02" w:rsidRPr="00607843" w:rsidRDefault="006B6E02" w:rsidP="000F19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BA1 </w:t>
            </w:r>
          </w:p>
        </w:tc>
        <w:tc>
          <w:tcPr>
            <w:tcW w:w="3986" w:type="pct"/>
          </w:tcPr>
          <w:p w:rsidR="006B6E02" w:rsidRDefault="006B6E02" w:rsidP="000F1943">
            <w:pPr>
              <w:rPr>
                <w:rFonts w:ascii="Arial" w:hAnsi="Arial" w:cs="Arial"/>
                <w:sz w:val="22"/>
                <w:szCs w:val="22"/>
              </w:rPr>
            </w:pPr>
            <w:bookmarkStart w:id="4" w:name="Item12431"/>
            <w:r>
              <w:rPr>
                <w:rFonts w:ascii="Arial" w:hAnsi="Arial" w:cs="Arial"/>
                <w:sz w:val="22"/>
                <w:szCs w:val="22"/>
              </w:rPr>
              <w:t xml:space="preserve">Kate Miller, Manager, </w:t>
            </w:r>
            <w:r w:rsidR="002E0D7C">
              <w:rPr>
                <w:rFonts w:ascii="Arial" w:hAnsi="Arial" w:cs="Arial"/>
                <w:sz w:val="22"/>
                <w:szCs w:val="22"/>
              </w:rPr>
              <w:t>reviewed memo dated November 7, 2014, regarding</w:t>
            </w:r>
            <w:r>
              <w:rPr>
                <w:rFonts w:ascii="Arial" w:hAnsi="Arial" w:cs="Arial"/>
                <w:sz w:val="22"/>
                <w:szCs w:val="22"/>
              </w:rPr>
              <w:t xml:space="preserve"> Environment Commission membership terms</w:t>
            </w:r>
            <w:bookmarkEnd w:id="4"/>
            <w:r w:rsidR="00A6018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B24B2" w:rsidRDefault="003B24B2" w:rsidP="000F1943">
            <w:pPr>
              <w:rPr>
                <w:rFonts w:ascii="Arial" w:hAnsi="Arial" w:cs="Arial"/>
                <w:sz w:val="22"/>
                <w:szCs w:val="22"/>
              </w:rPr>
            </w:pPr>
          </w:p>
          <w:p w:rsidR="002E0D7C" w:rsidRDefault="00A60187" w:rsidP="000F19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There is an advertisement in the local newspaper calling for interested persons to </w:t>
            </w:r>
            <w:r w:rsidR="00785C71">
              <w:rPr>
                <w:rFonts w:ascii="Arial" w:hAnsi="Arial" w:cs="Arial"/>
                <w:sz w:val="22"/>
                <w:szCs w:val="22"/>
              </w:rPr>
              <w:t xml:space="preserve">apply to </w:t>
            </w:r>
            <w:r>
              <w:rPr>
                <w:rFonts w:ascii="Arial" w:hAnsi="Arial" w:cs="Arial"/>
                <w:sz w:val="22"/>
                <w:szCs w:val="22"/>
              </w:rPr>
              <w:t>sit on the Commission.  Ms. Miller also noted that the dead</w:t>
            </w:r>
            <w:r w:rsidR="002E0D7C">
              <w:rPr>
                <w:rFonts w:ascii="Arial" w:hAnsi="Arial" w:cs="Arial"/>
                <w:sz w:val="22"/>
                <w:szCs w:val="22"/>
              </w:rPr>
              <w:t xml:space="preserve">line </w:t>
            </w:r>
            <w:r>
              <w:rPr>
                <w:rFonts w:ascii="Arial" w:hAnsi="Arial" w:cs="Arial"/>
                <w:sz w:val="22"/>
                <w:szCs w:val="22"/>
              </w:rPr>
              <w:t>for members</w:t>
            </w:r>
            <w:r w:rsidR="00785C71">
              <w:rPr>
                <w:rFonts w:ascii="Arial" w:hAnsi="Arial" w:cs="Arial"/>
                <w:sz w:val="22"/>
                <w:szCs w:val="22"/>
              </w:rPr>
              <w:t xml:space="preserve"> whose terms will be expiring at the end of year</w:t>
            </w:r>
            <w:r w:rsidR="007B0ACE">
              <w:rPr>
                <w:rFonts w:ascii="Arial" w:hAnsi="Arial" w:cs="Arial"/>
                <w:sz w:val="22"/>
                <w:szCs w:val="22"/>
              </w:rPr>
              <w:t>,</w:t>
            </w:r>
            <w:r w:rsidR="00785C71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7B0ACE">
              <w:rPr>
                <w:rFonts w:ascii="Arial" w:hAnsi="Arial" w:cs="Arial"/>
                <w:sz w:val="22"/>
                <w:szCs w:val="22"/>
              </w:rPr>
              <w:t xml:space="preserve">who </w:t>
            </w:r>
            <w:r w:rsidR="00785C71">
              <w:rPr>
                <w:rFonts w:ascii="Arial" w:hAnsi="Arial" w:cs="Arial"/>
                <w:sz w:val="22"/>
                <w:szCs w:val="22"/>
              </w:rPr>
              <w:t>wish to renew their term</w:t>
            </w:r>
            <w:r w:rsidR="007B0ACE">
              <w:rPr>
                <w:rFonts w:ascii="Arial" w:hAnsi="Arial" w:cs="Arial"/>
                <w:sz w:val="22"/>
                <w:szCs w:val="22"/>
              </w:rPr>
              <w:t>,</w:t>
            </w:r>
            <w:r w:rsidR="00785C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785C71">
              <w:rPr>
                <w:rFonts w:ascii="Arial" w:hAnsi="Arial" w:cs="Arial"/>
                <w:sz w:val="22"/>
                <w:szCs w:val="22"/>
              </w:rPr>
              <w:t>need</w:t>
            </w:r>
            <w:proofErr w:type="gramEnd"/>
            <w:r w:rsidR="00785C71">
              <w:rPr>
                <w:rFonts w:ascii="Arial" w:hAnsi="Arial" w:cs="Arial"/>
                <w:sz w:val="22"/>
                <w:szCs w:val="22"/>
              </w:rPr>
              <w:t xml:space="preserve"> to notify the CVRD by November</w:t>
            </w:r>
            <w:r w:rsidR="002E0D7C">
              <w:rPr>
                <w:rFonts w:ascii="Arial" w:hAnsi="Arial" w:cs="Arial"/>
                <w:sz w:val="22"/>
                <w:szCs w:val="22"/>
              </w:rPr>
              <w:t xml:space="preserve"> 30</w:t>
            </w:r>
            <w:r w:rsidR="00785C71" w:rsidRPr="00785C7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2E0D7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B24B2" w:rsidRPr="00607843" w:rsidRDefault="003B24B2" w:rsidP="000F19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6E02" w:rsidRPr="00607843" w:rsidTr="00FC4BF3">
        <w:tblPrEx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1014" w:type="pct"/>
          </w:tcPr>
          <w:p w:rsidR="006B6E02" w:rsidRPr="00607843" w:rsidRDefault="006B6E02" w:rsidP="000F19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BA2 </w:t>
            </w:r>
          </w:p>
        </w:tc>
        <w:tc>
          <w:tcPr>
            <w:tcW w:w="3986" w:type="pct"/>
          </w:tcPr>
          <w:p w:rsidR="00785C71" w:rsidRDefault="006B6E02" w:rsidP="000F1943">
            <w:pPr>
              <w:rPr>
                <w:rFonts w:ascii="Arial" w:hAnsi="Arial" w:cs="Arial"/>
                <w:sz w:val="22"/>
                <w:szCs w:val="22"/>
              </w:rPr>
            </w:pPr>
            <w:bookmarkStart w:id="5" w:name="Item12432"/>
            <w:r>
              <w:rPr>
                <w:rFonts w:ascii="Arial" w:hAnsi="Arial" w:cs="Arial"/>
                <w:sz w:val="22"/>
                <w:szCs w:val="22"/>
              </w:rPr>
              <w:t xml:space="preserve">Kate Miller, Manager, </w:t>
            </w:r>
            <w:r w:rsidR="002E0D7C">
              <w:rPr>
                <w:rFonts w:ascii="Arial" w:hAnsi="Arial" w:cs="Arial"/>
                <w:sz w:val="22"/>
                <w:szCs w:val="22"/>
              </w:rPr>
              <w:t>reviewed memo dated November 7, 2014, regarding</w:t>
            </w:r>
            <w:r>
              <w:rPr>
                <w:rFonts w:ascii="Arial" w:hAnsi="Arial" w:cs="Arial"/>
                <w:sz w:val="22"/>
                <w:szCs w:val="22"/>
              </w:rPr>
              <w:t xml:space="preserve"> Environment Commission Bylaw review</w:t>
            </w:r>
            <w:bookmarkEnd w:id="5"/>
            <w:r w:rsidR="00785C7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85C71" w:rsidRDefault="00785C71" w:rsidP="000F1943">
            <w:pPr>
              <w:rPr>
                <w:rFonts w:ascii="Arial" w:hAnsi="Arial" w:cs="Arial"/>
                <w:sz w:val="22"/>
                <w:szCs w:val="22"/>
              </w:rPr>
            </w:pPr>
          </w:p>
          <w:p w:rsidR="002E0D7C" w:rsidRDefault="00785C71" w:rsidP="000F19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2E0D7C">
              <w:rPr>
                <w:rFonts w:ascii="Arial" w:hAnsi="Arial" w:cs="Arial"/>
                <w:sz w:val="22"/>
                <w:szCs w:val="22"/>
              </w:rPr>
              <w:t xml:space="preserve">s. Miller requested that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2E0D7C">
              <w:rPr>
                <w:rFonts w:ascii="Arial" w:hAnsi="Arial" w:cs="Arial"/>
                <w:sz w:val="22"/>
                <w:szCs w:val="22"/>
              </w:rPr>
              <w:t xml:space="preserve">ommission members </w:t>
            </w:r>
            <w:r w:rsidR="00666EC8">
              <w:rPr>
                <w:rFonts w:ascii="Arial" w:hAnsi="Arial" w:cs="Arial"/>
                <w:sz w:val="22"/>
                <w:szCs w:val="22"/>
              </w:rPr>
              <w:t>review</w:t>
            </w:r>
            <w:r w:rsidR="002E0D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6EC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2E0D7C">
              <w:rPr>
                <w:rFonts w:ascii="Arial" w:hAnsi="Arial" w:cs="Arial"/>
                <w:sz w:val="22"/>
                <w:szCs w:val="22"/>
              </w:rPr>
              <w:t xml:space="preserve">options </w:t>
            </w:r>
            <w:r w:rsidR="00666EC8">
              <w:rPr>
                <w:rFonts w:ascii="Arial" w:hAnsi="Arial" w:cs="Arial"/>
                <w:sz w:val="22"/>
                <w:szCs w:val="22"/>
              </w:rPr>
              <w:t xml:space="preserve">listed in the memo and think about </w:t>
            </w:r>
            <w:r w:rsidR="002E0D7C">
              <w:rPr>
                <w:rFonts w:ascii="Arial" w:hAnsi="Arial" w:cs="Arial"/>
                <w:sz w:val="22"/>
                <w:szCs w:val="22"/>
              </w:rPr>
              <w:t>how they want to proc</w:t>
            </w:r>
            <w:r w:rsidR="00666EC8">
              <w:rPr>
                <w:rFonts w:ascii="Arial" w:hAnsi="Arial" w:cs="Arial"/>
                <w:sz w:val="22"/>
                <w:szCs w:val="22"/>
              </w:rPr>
              <w:t>e</w:t>
            </w:r>
            <w:r w:rsidR="002E0D7C">
              <w:rPr>
                <w:rFonts w:ascii="Arial" w:hAnsi="Arial" w:cs="Arial"/>
                <w:sz w:val="22"/>
                <w:szCs w:val="22"/>
              </w:rPr>
              <w:t>ed with the review and recommendations regarding the scope of the existing bylaw.</w:t>
            </w:r>
          </w:p>
          <w:p w:rsidR="002E0D7C" w:rsidRDefault="002E0D7C" w:rsidP="000F1943">
            <w:pPr>
              <w:rPr>
                <w:rFonts w:ascii="Arial" w:hAnsi="Arial" w:cs="Arial"/>
                <w:sz w:val="22"/>
                <w:szCs w:val="22"/>
              </w:rPr>
            </w:pPr>
          </w:p>
          <w:p w:rsidR="00B85C33" w:rsidRDefault="00B85C33" w:rsidP="000F19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More discussion to take place in January</w:t>
            </w:r>
            <w:r w:rsidR="00666EC8">
              <w:rPr>
                <w:rFonts w:ascii="Arial" w:hAnsi="Arial" w:cs="Arial"/>
                <w:sz w:val="22"/>
                <w:szCs w:val="22"/>
              </w:rPr>
              <w:t xml:space="preserve"> 2015.</w:t>
            </w:r>
          </w:p>
          <w:p w:rsidR="003B24B2" w:rsidRPr="00607843" w:rsidRDefault="003B24B2" w:rsidP="000F19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4B2" w:rsidRPr="00607843" w:rsidTr="00FC4BF3">
        <w:tblPrEx>
          <w:tblLook w:val="01E0" w:firstRow="1" w:lastRow="1" w:firstColumn="1" w:lastColumn="1" w:noHBand="0" w:noVBand="0"/>
        </w:tblPrEx>
        <w:tc>
          <w:tcPr>
            <w:tcW w:w="1014" w:type="pct"/>
          </w:tcPr>
          <w:p w:rsidR="003B24B2" w:rsidRPr="00607843" w:rsidRDefault="003B24B2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6" w:name="Item12416"/>
            <w:r>
              <w:rPr>
                <w:rFonts w:ascii="Arial" w:hAnsi="Arial" w:cs="Arial"/>
                <w:b/>
                <w:sz w:val="22"/>
                <w:szCs w:val="22"/>
              </w:rPr>
              <w:t>DELEGATIONS</w:t>
            </w:r>
          </w:p>
        </w:tc>
        <w:bookmarkEnd w:id="6"/>
        <w:tc>
          <w:tcPr>
            <w:tcW w:w="3986" w:type="pct"/>
          </w:tcPr>
          <w:p w:rsidR="003B24B2" w:rsidRPr="00666EC8" w:rsidRDefault="00666EC8" w:rsidP="000F19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were no delegations.</w:t>
            </w:r>
          </w:p>
          <w:p w:rsidR="003B24B2" w:rsidRPr="00607843" w:rsidRDefault="003B24B2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24B2" w:rsidRPr="00607843" w:rsidTr="00FC4BF3">
        <w:tblPrEx>
          <w:tblLook w:val="01E0" w:firstRow="1" w:lastRow="1" w:firstColumn="1" w:lastColumn="1" w:noHBand="0" w:noVBand="0"/>
        </w:tblPrEx>
        <w:tc>
          <w:tcPr>
            <w:tcW w:w="1014" w:type="pct"/>
          </w:tcPr>
          <w:p w:rsidR="003B24B2" w:rsidRPr="00607843" w:rsidRDefault="003B24B2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7" w:name="Item12417"/>
            <w:r>
              <w:rPr>
                <w:rFonts w:ascii="Arial" w:hAnsi="Arial" w:cs="Arial"/>
                <w:b/>
                <w:sz w:val="22"/>
                <w:szCs w:val="22"/>
              </w:rPr>
              <w:t>CORRESPOND</w:t>
            </w:r>
            <w:r w:rsidR="00575468">
              <w:rPr>
                <w:rFonts w:ascii="Arial" w:hAnsi="Arial" w:cs="Arial"/>
                <w:b/>
                <w:sz w:val="22"/>
                <w:szCs w:val="22"/>
              </w:rPr>
              <w:t>-</w:t>
            </w:r>
            <w:bookmarkStart w:id="8" w:name="_GoBack"/>
            <w:bookmarkEnd w:id="8"/>
            <w:r>
              <w:rPr>
                <w:rFonts w:ascii="Arial" w:hAnsi="Arial" w:cs="Arial"/>
                <w:b/>
                <w:sz w:val="22"/>
                <w:szCs w:val="22"/>
              </w:rPr>
              <w:t>ENCE</w:t>
            </w:r>
          </w:p>
        </w:tc>
        <w:bookmarkEnd w:id="7"/>
        <w:tc>
          <w:tcPr>
            <w:tcW w:w="3986" w:type="pct"/>
          </w:tcPr>
          <w:p w:rsidR="003B24B2" w:rsidRPr="00666EC8" w:rsidRDefault="00666EC8" w:rsidP="000F19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was no correspondence.</w:t>
            </w:r>
          </w:p>
          <w:p w:rsidR="003B24B2" w:rsidRPr="00666EC8" w:rsidRDefault="003B24B2" w:rsidP="000F1943">
            <w:pPr>
              <w:rPr>
                <w:rFonts w:ascii="Arial" w:hAnsi="Arial" w:cs="Arial"/>
                <w:sz w:val="22"/>
                <w:szCs w:val="22"/>
              </w:rPr>
            </w:pPr>
          </w:p>
          <w:p w:rsidR="003B24B2" w:rsidRPr="00607843" w:rsidRDefault="003B24B2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24B2" w:rsidRPr="00607843" w:rsidTr="00FC4BF3">
        <w:tblPrEx>
          <w:tblLook w:val="01E0" w:firstRow="1" w:lastRow="1" w:firstColumn="1" w:lastColumn="1" w:noHBand="0" w:noVBand="0"/>
        </w:tblPrEx>
        <w:tc>
          <w:tcPr>
            <w:tcW w:w="1014" w:type="pct"/>
          </w:tcPr>
          <w:p w:rsidR="003B24B2" w:rsidRPr="00607843" w:rsidRDefault="003B24B2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9" w:name="Item12418"/>
            <w:r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</w:p>
        </w:tc>
        <w:bookmarkEnd w:id="9"/>
        <w:tc>
          <w:tcPr>
            <w:tcW w:w="3986" w:type="pct"/>
          </w:tcPr>
          <w:p w:rsidR="003B24B2" w:rsidRPr="00666EC8" w:rsidRDefault="00666EC8" w:rsidP="000F19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was no information.</w:t>
            </w:r>
          </w:p>
          <w:p w:rsidR="003B24B2" w:rsidRPr="00607843" w:rsidRDefault="003B24B2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6E02" w:rsidRPr="00607843" w:rsidTr="00FC4BF3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</w:tcPr>
          <w:p w:rsidR="006B6E02" w:rsidRPr="00607843" w:rsidRDefault="006B6E02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0" w:name="Item12419"/>
            <w:r>
              <w:rPr>
                <w:rFonts w:ascii="Arial" w:hAnsi="Arial" w:cs="Arial"/>
                <w:b/>
                <w:sz w:val="22"/>
                <w:szCs w:val="22"/>
              </w:rPr>
              <w:t>REPORTS</w:t>
            </w:r>
            <w:bookmarkEnd w:id="10"/>
          </w:p>
        </w:tc>
      </w:tr>
      <w:tr w:rsidR="006B6E02" w:rsidRPr="00607843" w:rsidTr="00FC4BF3">
        <w:tblPrEx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1014" w:type="pct"/>
          </w:tcPr>
          <w:p w:rsidR="008801BB" w:rsidRPr="00607843" w:rsidRDefault="008801BB" w:rsidP="000F19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6" w:type="pct"/>
          </w:tcPr>
          <w:p w:rsidR="003B24B2" w:rsidRPr="00607843" w:rsidRDefault="003B24B2" w:rsidP="000F19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6E02" w:rsidRPr="00607843" w:rsidTr="00FC4BF3">
        <w:tblPrEx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1014" w:type="pct"/>
          </w:tcPr>
          <w:p w:rsidR="006B6E02" w:rsidRPr="00607843" w:rsidRDefault="006B6E02" w:rsidP="000F19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R2 </w:t>
            </w:r>
          </w:p>
        </w:tc>
        <w:tc>
          <w:tcPr>
            <w:tcW w:w="3986" w:type="pct"/>
          </w:tcPr>
          <w:p w:rsidR="009E48A4" w:rsidRDefault="009E48A4" w:rsidP="009E48A4">
            <w:pPr>
              <w:rPr>
                <w:rFonts w:ascii="Arial" w:hAnsi="Arial" w:cs="Arial"/>
                <w:sz w:val="22"/>
                <w:szCs w:val="22"/>
              </w:rPr>
            </w:pPr>
            <w:bookmarkStart w:id="11" w:name="Item12422"/>
            <w:r>
              <w:rPr>
                <w:rFonts w:ascii="Arial" w:hAnsi="Arial" w:cs="Arial"/>
                <w:sz w:val="22"/>
                <w:szCs w:val="22"/>
              </w:rPr>
              <w:t xml:space="preserve">Judy Stafford declared that she had a conflict of interest </w:t>
            </w:r>
            <w:r>
              <w:rPr>
                <w:rFonts w:ascii="Arial" w:hAnsi="Arial" w:cs="Arial"/>
                <w:sz w:val="22"/>
                <w:szCs w:val="22"/>
              </w:rPr>
              <w:t xml:space="preserve">respecting agenda item R2 </w:t>
            </w:r>
            <w:r>
              <w:rPr>
                <w:rFonts w:ascii="Arial" w:hAnsi="Arial" w:cs="Arial"/>
                <w:sz w:val="22"/>
                <w:szCs w:val="22"/>
              </w:rPr>
              <w:t>and left the room at this point.</w:t>
            </w:r>
          </w:p>
          <w:p w:rsidR="009E48A4" w:rsidRDefault="009E48A4" w:rsidP="000F1943">
            <w:pPr>
              <w:rPr>
                <w:rFonts w:ascii="Arial" w:hAnsi="Arial" w:cs="Arial"/>
                <w:sz w:val="22"/>
                <w:szCs w:val="22"/>
              </w:rPr>
            </w:pPr>
          </w:p>
          <w:p w:rsidR="006B6E02" w:rsidRDefault="005E2C8A" w:rsidP="000F19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Roger Hart, Chair,</w:t>
            </w:r>
            <w:r w:rsidR="006B6E02">
              <w:rPr>
                <w:rFonts w:ascii="Arial" w:hAnsi="Arial" w:cs="Arial"/>
                <w:sz w:val="22"/>
                <w:szCs w:val="22"/>
              </w:rPr>
              <w:t xml:space="preserve"> Communications Sub-Committee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6B6E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5C33">
              <w:rPr>
                <w:rFonts w:ascii="Arial" w:hAnsi="Arial" w:cs="Arial"/>
                <w:sz w:val="22"/>
                <w:szCs w:val="22"/>
              </w:rPr>
              <w:t xml:space="preserve">reviewed </w:t>
            </w:r>
            <w:r w:rsidR="00AD3264">
              <w:rPr>
                <w:rFonts w:ascii="Arial" w:hAnsi="Arial" w:cs="Arial"/>
                <w:sz w:val="22"/>
                <w:szCs w:val="22"/>
              </w:rPr>
              <w:t>Sub-Committee R</w:t>
            </w:r>
            <w:r w:rsidR="00B85C33">
              <w:rPr>
                <w:rFonts w:ascii="Arial" w:hAnsi="Arial" w:cs="Arial"/>
                <w:sz w:val="22"/>
                <w:szCs w:val="22"/>
              </w:rPr>
              <w:t xml:space="preserve">eport dated November 4, 2014, regarding </w:t>
            </w:r>
            <w:r w:rsidR="006B6E02">
              <w:rPr>
                <w:rFonts w:ascii="Arial" w:hAnsi="Arial" w:cs="Arial"/>
                <w:sz w:val="22"/>
                <w:szCs w:val="22"/>
              </w:rPr>
              <w:t>re Special Issue of 12/12 "Lead the Way"</w:t>
            </w:r>
            <w:bookmarkEnd w:id="11"/>
            <w:r w:rsidR="00AD326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B24B2" w:rsidRDefault="003B24B2" w:rsidP="000F1943">
            <w:pPr>
              <w:rPr>
                <w:rFonts w:ascii="Arial" w:hAnsi="Arial" w:cs="Arial"/>
                <w:sz w:val="22"/>
                <w:szCs w:val="22"/>
              </w:rPr>
            </w:pPr>
          </w:p>
          <w:p w:rsidR="00B85C33" w:rsidRDefault="00B85C33" w:rsidP="000F1943">
            <w:pPr>
              <w:rPr>
                <w:rFonts w:ascii="Arial" w:hAnsi="Arial" w:cs="Arial"/>
                <w:sz w:val="22"/>
                <w:szCs w:val="22"/>
              </w:rPr>
            </w:pPr>
          </w:p>
          <w:p w:rsidR="00AD3264" w:rsidRPr="00AD3264" w:rsidRDefault="00AD3264" w:rsidP="00AD326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D3264">
              <w:rPr>
                <w:rFonts w:ascii="Arial" w:hAnsi="Arial" w:cs="Arial"/>
                <w:b/>
                <w:sz w:val="22"/>
                <w:szCs w:val="22"/>
              </w:rPr>
              <w:t>It was moved and seconded t</w:t>
            </w:r>
            <w:r w:rsidRPr="00AD3264">
              <w:rPr>
                <w:rFonts w:ascii="Arial" w:hAnsi="Arial" w:cs="Arial"/>
                <w:b/>
                <w:sz w:val="22"/>
                <w:szCs w:val="22"/>
                <w:lang w:val="en-GB"/>
              </w:rPr>
              <w:t>hat the Environment Commission's contingency budget be used to supplement the Communications Sub-Committee's 2014 budget in the production and promotion of a special issue of "Lead the Way" at a cost of $2,049 plus GST.</w:t>
            </w:r>
          </w:p>
          <w:p w:rsidR="00B85C33" w:rsidRDefault="00AD3264" w:rsidP="00AD326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D3264">
              <w:rPr>
                <w:rFonts w:ascii="Arial" w:hAnsi="Arial" w:cs="Arial"/>
                <w:b/>
                <w:sz w:val="22"/>
                <w:szCs w:val="22"/>
              </w:rPr>
              <w:t>MOTION CARRIED</w:t>
            </w:r>
          </w:p>
          <w:p w:rsidR="009E48A4" w:rsidRDefault="009E48A4" w:rsidP="00AD326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48A4" w:rsidRPr="009E48A4" w:rsidRDefault="009E48A4" w:rsidP="009E48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Ms. Stafford returned to the meeting at this point.</w:t>
            </w:r>
          </w:p>
          <w:p w:rsidR="003B24B2" w:rsidRPr="00607843" w:rsidRDefault="003B24B2" w:rsidP="000F19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6E02" w:rsidRPr="00607843" w:rsidTr="00FC4BF3">
        <w:tblPrEx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1014" w:type="pct"/>
          </w:tcPr>
          <w:p w:rsidR="006B6E02" w:rsidRPr="00607843" w:rsidRDefault="006B6E02" w:rsidP="000F19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R3 </w:t>
            </w:r>
          </w:p>
        </w:tc>
        <w:tc>
          <w:tcPr>
            <w:tcW w:w="3986" w:type="pct"/>
          </w:tcPr>
          <w:p w:rsidR="006B6E02" w:rsidRDefault="009E48A4" w:rsidP="000F1943">
            <w:pPr>
              <w:rPr>
                <w:rFonts w:ascii="Arial" w:hAnsi="Arial" w:cs="Arial"/>
                <w:sz w:val="22"/>
                <w:szCs w:val="22"/>
              </w:rPr>
            </w:pPr>
            <w:bookmarkStart w:id="12" w:name="Item12433"/>
            <w:r>
              <w:rPr>
                <w:rFonts w:ascii="Arial" w:hAnsi="Arial" w:cs="Arial"/>
                <w:sz w:val="22"/>
                <w:szCs w:val="22"/>
              </w:rPr>
              <w:t xml:space="preserve">Roger Hart, Chair, </w:t>
            </w:r>
            <w:r w:rsidR="006B6E02">
              <w:rPr>
                <w:rFonts w:ascii="Arial" w:hAnsi="Arial" w:cs="Arial"/>
                <w:sz w:val="22"/>
                <w:szCs w:val="22"/>
              </w:rPr>
              <w:t>Communications Sub-Committee</w:t>
            </w:r>
            <w:r>
              <w:rPr>
                <w:rFonts w:ascii="Arial" w:hAnsi="Arial" w:cs="Arial"/>
                <w:sz w:val="22"/>
                <w:szCs w:val="22"/>
              </w:rPr>
              <w:t>, reviewed Sub-Committee Report regarding</w:t>
            </w:r>
            <w:r w:rsidR="006B6E02">
              <w:rPr>
                <w:rFonts w:ascii="Arial" w:hAnsi="Arial" w:cs="Arial"/>
                <w:sz w:val="22"/>
                <w:szCs w:val="22"/>
              </w:rPr>
              <w:t xml:space="preserve"> Environment Commission 2015 Budget</w:t>
            </w:r>
            <w:bookmarkEnd w:id="12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B24B2" w:rsidRDefault="003B24B2" w:rsidP="000F1943">
            <w:pPr>
              <w:rPr>
                <w:rFonts w:ascii="Arial" w:hAnsi="Arial" w:cs="Arial"/>
                <w:sz w:val="22"/>
                <w:szCs w:val="22"/>
              </w:rPr>
            </w:pPr>
          </w:p>
          <w:p w:rsidR="003B24B2" w:rsidRDefault="009E48A4" w:rsidP="000F19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Mr. Hart stated that he wants</w:t>
            </w:r>
            <w:r w:rsidR="007E3BFE">
              <w:rPr>
                <w:rFonts w:ascii="Arial" w:hAnsi="Arial" w:cs="Arial"/>
                <w:sz w:val="22"/>
                <w:szCs w:val="22"/>
              </w:rPr>
              <w:t xml:space="preserve"> to continue to work with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7E3BFE">
              <w:rPr>
                <w:rFonts w:ascii="Arial" w:hAnsi="Arial" w:cs="Arial"/>
                <w:sz w:val="22"/>
                <w:szCs w:val="22"/>
              </w:rPr>
              <w:t>hairs of commission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7E3BFE">
              <w:rPr>
                <w:rFonts w:ascii="Arial" w:hAnsi="Arial" w:cs="Arial"/>
                <w:sz w:val="22"/>
                <w:szCs w:val="22"/>
              </w:rPr>
              <w:t xml:space="preserve"> and sub committees to bring forward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7E3BFE">
              <w:rPr>
                <w:rFonts w:ascii="Arial" w:hAnsi="Arial" w:cs="Arial"/>
                <w:sz w:val="22"/>
                <w:szCs w:val="22"/>
              </w:rPr>
              <w:t>budget in February for submission to the R</w:t>
            </w:r>
            <w:r>
              <w:rPr>
                <w:rFonts w:ascii="Arial" w:hAnsi="Arial" w:cs="Arial"/>
                <w:sz w:val="22"/>
                <w:szCs w:val="22"/>
              </w:rPr>
              <w:t>egional Services Co</w:t>
            </w:r>
            <w:r w:rsidR="007E3BFE">
              <w:rPr>
                <w:rFonts w:ascii="Arial" w:hAnsi="Arial" w:cs="Arial"/>
                <w:sz w:val="22"/>
                <w:szCs w:val="22"/>
              </w:rPr>
              <w:t>mmittee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B24B2" w:rsidRDefault="003B24B2" w:rsidP="000F1943">
            <w:pPr>
              <w:rPr>
                <w:rFonts w:ascii="Arial" w:hAnsi="Arial" w:cs="Arial"/>
                <w:sz w:val="22"/>
                <w:szCs w:val="22"/>
              </w:rPr>
            </w:pPr>
          </w:p>
          <w:p w:rsidR="003B24B2" w:rsidRDefault="009E48A4" w:rsidP="000F19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Mr. Hart</w:t>
            </w:r>
            <w:r w:rsidR="007E3BFE">
              <w:rPr>
                <w:rFonts w:ascii="Arial" w:hAnsi="Arial" w:cs="Arial"/>
                <w:sz w:val="22"/>
                <w:szCs w:val="22"/>
              </w:rPr>
              <w:t xml:space="preserve"> asked that any </w:t>
            </w:r>
            <w:r>
              <w:rPr>
                <w:rFonts w:ascii="Arial" w:hAnsi="Arial" w:cs="Arial"/>
                <w:sz w:val="22"/>
                <w:szCs w:val="22"/>
              </w:rPr>
              <w:t xml:space="preserve">comments from members be forwarded to him via email </w:t>
            </w:r>
            <w:r w:rsidR="007E3BFE">
              <w:rPr>
                <w:rFonts w:ascii="Arial" w:hAnsi="Arial" w:cs="Arial"/>
                <w:sz w:val="22"/>
                <w:szCs w:val="22"/>
              </w:rPr>
              <w:t xml:space="preserve">between now and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E3BFE">
              <w:rPr>
                <w:rFonts w:ascii="Arial" w:hAnsi="Arial" w:cs="Arial"/>
                <w:sz w:val="22"/>
                <w:szCs w:val="22"/>
              </w:rPr>
              <w:t xml:space="preserve">end of January </w:t>
            </w:r>
            <w:r>
              <w:rPr>
                <w:rFonts w:ascii="Arial" w:hAnsi="Arial" w:cs="Arial"/>
                <w:sz w:val="22"/>
                <w:szCs w:val="22"/>
              </w:rPr>
              <w:t>2015</w:t>
            </w:r>
            <w:r w:rsidR="007E3BF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3B24B2" w:rsidRPr="00607843" w:rsidRDefault="003B24B2" w:rsidP="00A151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57A" w:rsidRPr="00607843" w:rsidTr="00FC4BF3">
        <w:tblPrEx>
          <w:tblLook w:val="01E0" w:firstRow="1" w:lastRow="1" w:firstColumn="1" w:lastColumn="1" w:noHBand="0" w:noVBand="0"/>
        </w:tblPrEx>
        <w:tc>
          <w:tcPr>
            <w:tcW w:w="1014" w:type="pct"/>
          </w:tcPr>
          <w:p w:rsidR="0072557A" w:rsidRDefault="0072557A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3" w:name="Item12426"/>
            <w:r>
              <w:rPr>
                <w:rFonts w:ascii="Arial" w:hAnsi="Arial" w:cs="Arial"/>
                <w:b/>
                <w:sz w:val="22"/>
                <w:szCs w:val="22"/>
              </w:rPr>
              <w:t>UNFINISHED BUSINESS</w:t>
            </w:r>
            <w:bookmarkEnd w:id="13"/>
          </w:p>
          <w:p w:rsidR="0072557A" w:rsidRDefault="0072557A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2557A" w:rsidRDefault="0072557A" w:rsidP="007255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86" w:type="pct"/>
          </w:tcPr>
          <w:p w:rsidR="0072557A" w:rsidRDefault="00AB24CA" w:rsidP="00166C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Scott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Akenhead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provided an update regarding the S</w:t>
            </w:r>
            <w:r w:rsidR="0072557A" w:rsidRPr="00AB24CA">
              <w:rPr>
                <w:rFonts w:ascii="Arial" w:hAnsi="Arial" w:cs="Arial"/>
                <w:sz w:val="22"/>
                <w:szCs w:val="22"/>
              </w:rPr>
              <w:t xml:space="preserve">tate of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72557A" w:rsidRPr="00AB24CA">
              <w:rPr>
                <w:rFonts w:ascii="Arial" w:hAnsi="Arial" w:cs="Arial"/>
                <w:sz w:val="22"/>
                <w:szCs w:val="22"/>
              </w:rPr>
              <w:t xml:space="preserve">nvironment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72557A" w:rsidRPr="00AB24CA">
              <w:rPr>
                <w:rFonts w:ascii="Arial" w:hAnsi="Arial" w:cs="Arial"/>
                <w:sz w:val="22"/>
                <w:szCs w:val="22"/>
              </w:rPr>
              <w:t xml:space="preserve">eport </w:t>
            </w:r>
            <w:r>
              <w:rPr>
                <w:rFonts w:ascii="Arial" w:hAnsi="Arial" w:cs="Arial"/>
                <w:sz w:val="22"/>
                <w:szCs w:val="22"/>
              </w:rPr>
              <w:t>advising that six</w:t>
            </w:r>
            <w:r w:rsidR="0072557A" w:rsidRPr="00AB24CA">
              <w:rPr>
                <w:rFonts w:ascii="Arial" w:hAnsi="Arial" w:cs="Arial"/>
                <w:sz w:val="22"/>
                <w:szCs w:val="22"/>
              </w:rPr>
              <w:t xml:space="preserve"> chapters </w:t>
            </w:r>
            <w:r>
              <w:rPr>
                <w:rFonts w:ascii="Arial" w:hAnsi="Arial" w:cs="Arial"/>
                <w:sz w:val="22"/>
                <w:szCs w:val="22"/>
              </w:rPr>
              <w:t xml:space="preserve">have </w:t>
            </w:r>
            <w:r w:rsidR="0072557A" w:rsidRPr="00AB24CA">
              <w:rPr>
                <w:rFonts w:ascii="Arial" w:hAnsi="Arial" w:cs="Arial"/>
                <w:sz w:val="22"/>
                <w:szCs w:val="22"/>
              </w:rPr>
              <w:t xml:space="preserve">been finished.  </w:t>
            </w:r>
            <w:r>
              <w:rPr>
                <w:rFonts w:ascii="Arial" w:hAnsi="Arial" w:cs="Arial"/>
                <w:sz w:val="22"/>
                <w:szCs w:val="22"/>
              </w:rPr>
              <w:t>He w</w:t>
            </w:r>
            <w:r w:rsidR="0072557A" w:rsidRPr="00AB24CA">
              <w:rPr>
                <w:rFonts w:ascii="Arial" w:hAnsi="Arial" w:cs="Arial"/>
                <w:sz w:val="22"/>
                <w:szCs w:val="22"/>
              </w:rPr>
              <w:t xml:space="preserve">ants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72557A" w:rsidRPr="00AB24CA">
              <w:rPr>
                <w:rFonts w:ascii="Arial" w:hAnsi="Arial" w:cs="Arial"/>
                <w:sz w:val="22"/>
                <w:szCs w:val="22"/>
              </w:rPr>
              <w:t xml:space="preserve">hose who volunteered to read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2557A" w:rsidRPr="00AB24CA">
              <w:rPr>
                <w:rFonts w:ascii="Arial" w:hAnsi="Arial" w:cs="Arial"/>
                <w:sz w:val="22"/>
                <w:szCs w:val="22"/>
              </w:rPr>
              <w:t>report</w:t>
            </w:r>
            <w:r w:rsidR="00166C55">
              <w:rPr>
                <w:rFonts w:ascii="Arial" w:hAnsi="Arial" w:cs="Arial"/>
                <w:sz w:val="22"/>
                <w:szCs w:val="22"/>
              </w:rPr>
              <w:t xml:space="preserve"> and to check it </w:t>
            </w:r>
            <w:r>
              <w:rPr>
                <w:rFonts w:ascii="Arial" w:hAnsi="Arial" w:cs="Arial"/>
                <w:sz w:val="22"/>
                <w:szCs w:val="22"/>
              </w:rPr>
              <w:t>for completeness, omissions</w:t>
            </w:r>
            <w:r w:rsidR="00166C55">
              <w:rPr>
                <w:rFonts w:ascii="Arial" w:hAnsi="Arial" w:cs="Arial"/>
                <w:sz w:val="22"/>
                <w:szCs w:val="22"/>
              </w:rPr>
              <w:t>, changes, etc</w:t>
            </w:r>
            <w:r w:rsidR="0072557A" w:rsidRPr="00AB24CA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:rsidR="00166C55" w:rsidRDefault="00166C55" w:rsidP="00166C55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4CA" w:rsidRPr="00AB24CA" w:rsidRDefault="00AB24CA" w:rsidP="00AB24CA">
            <w:pPr>
              <w:rPr>
                <w:rFonts w:ascii="Arial" w:hAnsi="Arial" w:cs="Arial"/>
                <w:sz w:val="22"/>
                <w:szCs w:val="22"/>
              </w:rPr>
            </w:pPr>
            <w:r w:rsidRPr="00AB24CA">
              <w:rPr>
                <w:rFonts w:ascii="Arial" w:hAnsi="Arial" w:cs="Arial"/>
                <w:sz w:val="22"/>
                <w:szCs w:val="22"/>
              </w:rPr>
              <w:t xml:space="preserve">Judy </w:t>
            </w:r>
            <w:r w:rsidR="00166C55">
              <w:rPr>
                <w:rFonts w:ascii="Arial" w:hAnsi="Arial" w:cs="Arial"/>
                <w:sz w:val="22"/>
                <w:szCs w:val="22"/>
              </w:rPr>
              <w:t>Stafford advised that</w:t>
            </w:r>
            <w:r w:rsidRPr="00AB24CA">
              <w:rPr>
                <w:rFonts w:ascii="Arial" w:hAnsi="Arial" w:cs="Arial"/>
                <w:sz w:val="22"/>
                <w:szCs w:val="22"/>
              </w:rPr>
              <w:t xml:space="preserve"> Pricilla </w:t>
            </w:r>
            <w:r w:rsidR="00166C55">
              <w:rPr>
                <w:rFonts w:ascii="Arial" w:hAnsi="Arial" w:cs="Arial"/>
                <w:sz w:val="22"/>
                <w:szCs w:val="22"/>
              </w:rPr>
              <w:t>Brewer, who is absent, will</w:t>
            </w:r>
            <w:r w:rsidRPr="00AB24CA">
              <w:rPr>
                <w:rFonts w:ascii="Arial" w:hAnsi="Arial" w:cs="Arial"/>
                <w:sz w:val="22"/>
                <w:szCs w:val="22"/>
              </w:rPr>
              <w:t xml:space="preserve"> not </w:t>
            </w:r>
            <w:r w:rsidR="00166C55"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Pr="00AB24CA">
              <w:rPr>
                <w:rFonts w:ascii="Arial" w:hAnsi="Arial" w:cs="Arial"/>
                <w:sz w:val="22"/>
                <w:szCs w:val="22"/>
              </w:rPr>
              <w:t xml:space="preserve">renewing </w:t>
            </w:r>
            <w:r w:rsidR="00166C55">
              <w:rPr>
                <w:rFonts w:ascii="Arial" w:hAnsi="Arial" w:cs="Arial"/>
                <w:sz w:val="22"/>
                <w:szCs w:val="22"/>
              </w:rPr>
              <w:t xml:space="preserve">her </w:t>
            </w:r>
            <w:r w:rsidRPr="00AB24CA">
              <w:rPr>
                <w:rFonts w:ascii="Arial" w:hAnsi="Arial" w:cs="Arial"/>
                <w:sz w:val="22"/>
                <w:szCs w:val="22"/>
              </w:rPr>
              <w:t>term</w:t>
            </w:r>
            <w:r w:rsidR="00166C55">
              <w:rPr>
                <w:rFonts w:ascii="Arial" w:hAnsi="Arial" w:cs="Arial"/>
                <w:sz w:val="22"/>
                <w:szCs w:val="22"/>
              </w:rPr>
              <w:t>.  Ms. Stafford wanted to thank Ms. Brewer</w:t>
            </w:r>
            <w:r w:rsidRPr="00AB24CA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166C55">
              <w:rPr>
                <w:rFonts w:ascii="Arial" w:hAnsi="Arial" w:cs="Arial"/>
                <w:sz w:val="22"/>
                <w:szCs w:val="22"/>
              </w:rPr>
              <w:t xml:space="preserve">her </w:t>
            </w:r>
            <w:r w:rsidRPr="00AB24CA">
              <w:rPr>
                <w:rFonts w:ascii="Arial" w:hAnsi="Arial" w:cs="Arial"/>
                <w:sz w:val="22"/>
                <w:szCs w:val="22"/>
              </w:rPr>
              <w:t xml:space="preserve">work on </w:t>
            </w:r>
            <w:r w:rsidR="00166C5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AB24CA">
              <w:rPr>
                <w:rFonts w:ascii="Arial" w:hAnsi="Arial" w:cs="Arial"/>
                <w:sz w:val="22"/>
                <w:szCs w:val="22"/>
              </w:rPr>
              <w:t>new</w:t>
            </w:r>
            <w:r w:rsidR="00166C55">
              <w:rPr>
                <w:rFonts w:ascii="Arial" w:hAnsi="Arial" w:cs="Arial"/>
                <w:sz w:val="22"/>
                <w:szCs w:val="22"/>
              </w:rPr>
              <w:t>s</w:t>
            </w:r>
            <w:r w:rsidRPr="00AB24CA">
              <w:rPr>
                <w:rFonts w:ascii="Arial" w:hAnsi="Arial" w:cs="Arial"/>
                <w:sz w:val="22"/>
                <w:szCs w:val="22"/>
              </w:rPr>
              <w:t xml:space="preserve">letter and on the </w:t>
            </w:r>
            <w:r w:rsidR="00166C55">
              <w:rPr>
                <w:rFonts w:ascii="Arial" w:hAnsi="Arial" w:cs="Arial"/>
                <w:sz w:val="22"/>
                <w:szCs w:val="22"/>
              </w:rPr>
              <w:t>C</w:t>
            </w:r>
            <w:r w:rsidRPr="00AB24CA">
              <w:rPr>
                <w:rFonts w:ascii="Arial" w:hAnsi="Arial" w:cs="Arial"/>
                <w:sz w:val="22"/>
                <w:szCs w:val="22"/>
              </w:rPr>
              <w:t xml:space="preserve">ommission.  Mel </w:t>
            </w:r>
            <w:r w:rsidR="00166C55">
              <w:rPr>
                <w:rFonts w:ascii="Arial" w:hAnsi="Arial" w:cs="Arial"/>
                <w:sz w:val="22"/>
                <w:szCs w:val="22"/>
              </w:rPr>
              <w:t>Dorey stated that he hoped the B</w:t>
            </w:r>
            <w:r w:rsidRPr="00AB24CA">
              <w:rPr>
                <w:rFonts w:ascii="Arial" w:hAnsi="Arial" w:cs="Arial"/>
                <w:sz w:val="22"/>
                <w:szCs w:val="22"/>
              </w:rPr>
              <w:t xml:space="preserve">oard </w:t>
            </w:r>
            <w:r w:rsidR="00166C55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Pr="00AB24CA">
              <w:rPr>
                <w:rFonts w:ascii="Arial" w:hAnsi="Arial" w:cs="Arial"/>
                <w:sz w:val="22"/>
                <w:szCs w:val="22"/>
              </w:rPr>
              <w:t xml:space="preserve">send </w:t>
            </w:r>
            <w:r w:rsidR="00166C55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AB24CA">
              <w:rPr>
                <w:rFonts w:ascii="Arial" w:hAnsi="Arial" w:cs="Arial"/>
                <w:sz w:val="22"/>
                <w:szCs w:val="22"/>
              </w:rPr>
              <w:t xml:space="preserve">letter </w:t>
            </w:r>
            <w:r w:rsidR="00166C55">
              <w:rPr>
                <w:rFonts w:ascii="Arial" w:hAnsi="Arial" w:cs="Arial"/>
                <w:sz w:val="22"/>
                <w:szCs w:val="22"/>
              </w:rPr>
              <w:t xml:space="preserve">to Ms. Brewer </w:t>
            </w:r>
            <w:r w:rsidRPr="00AB24CA">
              <w:rPr>
                <w:rFonts w:ascii="Arial" w:hAnsi="Arial" w:cs="Arial"/>
                <w:sz w:val="22"/>
                <w:szCs w:val="22"/>
              </w:rPr>
              <w:t xml:space="preserve">thanking </w:t>
            </w:r>
            <w:r w:rsidR="00166C55">
              <w:rPr>
                <w:rFonts w:ascii="Arial" w:hAnsi="Arial" w:cs="Arial"/>
                <w:sz w:val="22"/>
                <w:szCs w:val="22"/>
              </w:rPr>
              <w:t xml:space="preserve">her </w:t>
            </w:r>
            <w:r w:rsidRPr="00AB24CA">
              <w:rPr>
                <w:rFonts w:ascii="Arial" w:hAnsi="Arial" w:cs="Arial"/>
                <w:sz w:val="22"/>
                <w:szCs w:val="22"/>
              </w:rPr>
              <w:t>for servi</w:t>
            </w:r>
            <w:r w:rsidR="0040331D">
              <w:rPr>
                <w:rFonts w:ascii="Arial" w:hAnsi="Arial" w:cs="Arial"/>
                <w:sz w:val="22"/>
                <w:szCs w:val="22"/>
              </w:rPr>
              <w:t>ng</w:t>
            </w:r>
            <w:r w:rsidR="00166C55">
              <w:rPr>
                <w:rFonts w:ascii="Arial" w:hAnsi="Arial" w:cs="Arial"/>
                <w:sz w:val="22"/>
                <w:szCs w:val="22"/>
              </w:rPr>
              <w:t xml:space="preserve"> on the Commission</w:t>
            </w:r>
            <w:r w:rsidRPr="00AB24C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2557A" w:rsidRPr="00607843" w:rsidRDefault="0072557A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B6E02" w:rsidRDefault="006B6E02" w:rsidP="002D612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88"/>
        <w:gridCol w:w="8208"/>
      </w:tblGrid>
      <w:tr w:rsidR="0072557A" w:rsidRPr="00607843" w:rsidTr="00DC103D">
        <w:tc>
          <w:tcPr>
            <w:tcW w:w="1014" w:type="pct"/>
          </w:tcPr>
          <w:p w:rsidR="0072557A" w:rsidRPr="00607843" w:rsidRDefault="0072557A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4" w:name="Item12427"/>
            <w:r>
              <w:rPr>
                <w:rFonts w:ascii="Arial" w:hAnsi="Arial" w:cs="Arial"/>
                <w:b/>
                <w:sz w:val="22"/>
                <w:szCs w:val="22"/>
              </w:rPr>
              <w:t>NEW BUSINESS</w:t>
            </w:r>
          </w:p>
        </w:tc>
        <w:bookmarkEnd w:id="14"/>
        <w:tc>
          <w:tcPr>
            <w:tcW w:w="3986" w:type="pct"/>
          </w:tcPr>
          <w:p w:rsidR="0072557A" w:rsidRPr="0072557A" w:rsidRDefault="0072557A" w:rsidP="00B15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Agenda item NB1 </w:t>
            </w:r>
            <w:r w:rsidR="00B15A75">
              <w:rPr>
                <w:rFonts w:ascii="Arial" w:hAnsi="Arial" w:cs="Arial"/>
                <w:sz w:val="22"/>
                <w:szCs w:val="22"/>
              </w:rPr>
              <w:t xml:space="preserve">previously </w:t>
            </w:r>
            <w:r>
              <w:rPr>
                <w:rFonts w:ascii="Arial" w:hAnsi="Arial" w:cs="Arial"/>
                <w:sz w:val="22"/>
                <w:szCs w:val="22"/>
              </w:rPr>
              <w:t>dealt with</w:t>
            </w:r>
            <w:r w:rsidR="00B15A75">
              <w:rPr>
                <w:rFonts w:ascii="Arial" w:hAnsi="Arial" w:cs="Arial"/>
                <w:sz w:val="22"/>
                <w:szCs w:val="22"/>
              </w:rPr>
              <w:t xml:space="preserve"> (see </w:t>
            </w:r>
            <w:r>
              <w:rPr>
                <w:rFonts w:ascii="Arial" w:hAnsi="Arial" w:cs="Arial"/>
                <w:sz w:val="22"/>
                <w:szCs w:val="22"/>
              </w:rPr>
              <w:t>agenda item R1</w:t>
            </w:r>
            <w:r w:rsidR="00B15A75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:rsidR="006B6E02" w:rsidRDefault="006B6E02" w:rsidP="002D612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88"/>
        <w:gridCol w:w="8208"/>
      </w:tblGrid>
      <w:tr w:rsidR="0072557A" w:rsidRPr="00607843" w:rsidTr="00DC103D">
        <w:tc>
          <w:tcPr>
            <w:tcW w:w="1014" w:type="pct"/>
          </w:tcPr>
          <w:p w:rsidR="0072557A" w:rsidRPr="00607843" w:rsidRDefault="0072557A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5" w:name="Item12429"/>
            <w:r>
              <w:rPr>
                <w:rFonts w:ascii="Arial" w:hAnsi="Arial" w:cs="Arial"/>
                <w:b/>
                <w:sz w:val="22"/>
                <w:szCs w:val="22"/>
              </w:rPr>
              <w:t>CLOSED SESSION</w:t>
            </w:r>
          </w:p>
        </w:tc>
        <w:bookmarkEnd w:id="15"/>
        <w:tc>
          <w:tcPr>
            <w:tcW w:w="3986" w:type="pct"/>
          </w:tcPr>
          <w:p w:rsidR="0072557A" w:rsidRPr="0072557A" w:rsidRDefault="0072557A" w:rsidP="000F19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was no Closed Session business.</w:t>
            </w:r>
          </w:p>
        </w:tc>
      </w:tr>
    </w:tbl>
    <w:p w:rsidR="006B6E02" w:rsidRDefault="006B6E02" w:rsidP="002D612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88"/>
        <w:gridCol w:w="8208"/>
      </w:tblGrid>
      <w:tr w:rsidR="0072557A" w:rsidRPr="00607843" w:rsidTr="00DC103D">
        <w:tc>
          <w:tcPr>
            <w:tcW w:w="1014" w:type="pct"/>
          </w:tcPr>
          <w:p w:rsidR="0072557A" w:rsidRDefault="00190420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NEXT MEETING</w:t>
            </w:r>
          </w:p>
        </w:tc>
        <w:tc>
          <w:tcPr>
            <w:tcW w:w="3986" w:type="pct"/>
          </w:tcPr>
          <w:p w:rsidR="0072557A" w:rsidRDefault="00190420" w:rsidP="000F19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 Committees only will meet in December.  Next regular meeting to be in January 2015 (information to follow).</w:t>
            </w:r>
          </w:p>
          <w:p w:rsidR="00190420" w:rsidRPr="00190420" w:rsidRDefault="00190420" w:rsidP="000F19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420" w:rsidRPr="00607843" w:rsidTr="00DC103D">
        <w:tc>
          <w:tcPr>
            <w:tcW w:w="1014" w:type="pct"/>
          </w:tcPr>
          <w:p w:rsidR="00190420" w:rsidRDefault="00190420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6" w:name="Item12430"/>
            <w:r>
              <w:rPr>
                <w:rFonts w:ascii="Arial" w:hAnsi="Arial" w:cs="Arial"/>
                <w:b/>
                <w:sz w:val="22"/>
                <w:szCs w:val="22"/>
              </w:rPr>
              <w:t>ADJOURNMENT</w:t>
            </w:r>
            <w:bookmarkEnd w:id="16"/>
          </w:p>
          <w:p w:rsidR="00190420" w:rsidRDefault="00190420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0420" w:rsidRDefault="00190420" w:rsidP="001904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86" w:type="pct"/>
          </w:tcPr>
          <w:p w:rsidR="00190420" w:rsidRDefault="00190420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was moved and seconded that the meeting be adjourned.</w:t>
            </w:r>
          </w:p>
          <w:p w:rsidR="00190420" w:rsidRDefault="00190420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0420" w:rsidRDefault="00190420" w:rsidP="0019042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MOTION CARRIED</w:t>
            </w:r>
          </w:p>
          <w:p w:rsidR="00190420" w:rsidRDefault="00190420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meeting adjourned at 7:15 pm.</w:t>
            </w:r>
          </w:p>
          <w:p w:rsidR="00190420" w:rsidRDefault="00190420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0420" w:rsidRPr="00607843" w:rsidRDefault="00190420" w:rsidP="000F1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B6E02" w:rsidRPr="00EB5E1B" w:rsidRDefault="006B6E02" w:rsidP="002D612C">
      <w:pPr>
        <w:rPr>
          <w:rFonts w:ascii="Arial" w:hAnsi="Arial" w:cs="Arial"/>
          <w:sz w:val="22"/>
          <w:szCs w:val="22"/>
        </w:rPr>
      </w:pPr>
    </w:p>
    <w:p w:rsidR="00280EF2" w:rsidRPr="00EB5E1B" w:rsidRDefault="00280EF2" w:rsidP="002D612C">
      <w:pPr>
        <w:rPr>
          <w:rFonts w:ascii="Arial" w:hAnsi="Arial" w:cs="Arial"/>
          <w:sz w:val="22"/>
          <w:szCs w:val="22"/>
        </w:rPr>
      </w:pPr>
    </w:p>
    <w:p w:rsidR="00C7301B" w:rsidRPr="00EB5E1B" w:rsidRDefault="00C7301B" w:rsidP="002D612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088" w:type="dxa"/>
        <w:tblLook w:val="04A0" w:firstRow="1" w:lastRow="0" w:firstColumn="1" w:lastColumn="0" w:noHBand="0" w:noVBand="1"/>
      </w:tblPr>
      <w:tblGrid>
        <w:gridCol w:w="4050"/>
        <w:gridCol w:w="4140"/>
      </w:tblGrid>
      <w:tr w:rsidR="00977987" w:rsidRPr="00EB5E1B" w:rsidTr="00C7301B">
        <w:tc>
          <w:tcPr>
            <w:tcW w:w="4050" w:type="dxa"/>
            <w:shd w:val="clear" w:color="auto" w:fill="auto"/>
          </w:tcPr>
          <w:p w:rsidR="00977987" w:rsidRPr="00EB5E1B" w:rsidRDefault="00C7301B" w:rsidP="002D612C">
            <w:pPr>
              <w:rPr>
                <w:rFonts w:ascii="Arial" w:hAnsi="Arial" w:cs="Arial"/>
                <w:sz w:val="22"/>
                <w:szCs w:val="22"/>
              </w:rPr>
            </w:pPr>
            <w:r w:rsidRPr="00EB5E1B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:rsidR="00977987" w:rsidRPr="00EB5E1B" w:rsidRDefault="00C7301B" w:rsidP="002D612C">
            <w:pPr>
              <w:rPr>
                <w:rFonts w:ascii="Arial" w:hAnsi="Arial" w:cs="Arial"/>
                <w:sz w:val="22"/>
                <w:szCs w:val="22"/>
              </w:rPr>
            </w:pPr>
            <w:r w:rsidRPr="00EB5E1B"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  <w:tc>
          <w:tcPr>
            <w:tcW w:w="4140" w:type="dxa"/>
            <w:shd w:val="clear" w:color="auto" w:fill="auto"/>
          </w:tcPr>
          <w:p w:rsidR="00977987" w:rsidRPr="00EB5E1B" w:rsidRDefault="00C7301B" w:rsidP="002D612C">
            <w:pPr>
              <w:rPr>
                <w:rFonts w:ascii="Arial" w:hAnsi="Arial" w:cs="Arial"/>
                <w:sz w:val="22"/>
                <w:szCs w:val="22"/>
              </w:rPr>
            </w:pPr>
            <w:r w:rsidRPr="00EB5E1B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:rsidR="00977987" w:rsidRPr="00EB5E1B" w:rsidRDefault="00C7301B" w:rsidP="00C7301B">
            <w:pPr>
              <w:rPr>
                <w:rFonts w:ascii="Arial" w:hAnsi="Arial" w:cs="Arial"/>
                <w:sz w:val="22"/>
                <w:szCs w:val="22"/>
              </w:rPr>
            </w:pPr>
            <w:r w:rsidRPr="00EB5E1B">
              <w:rPr>
                <w:rFonts w:ascii="Arial" w:hAnsi="Arial" w:cs="Arial"/>
                <w:sz w:val="22"/>
                <w:szCs w:val="22"/>
              </w:rPr>
              <w:t>Recording</w:t>
            </w:r>
            <w:r w:rsidR="00977987" w:rsidRPr="00EB5E1B">
              <w:rPr>
                <w:rFonts w:ascii="Arial" w:hAnsi="Arial" w:cs="Arial"/>
                <w:sz w:val="22"/>
                <w:szCs w:val="22"/>
              </w:rPr>
              <w:t xml:space="preserve"> Secretary</w:t>
            </w:r>
          </w:p>
        </w:tc>
      </w:tr>
      <w:tr w:rsidR="00EB5E1B" w:rsidRPr="00EB5E1B" w:rsidTr="00EB5E1B">
        <w:trPr>
          <w:trHeight w:val="468"/>
        </w:trPr>
        <w:tc>
          <w:tcPr>
            <w:tcW w:w="4050" w:type="dxa"/>
            <w:shd w:val="clear" w:color="auto" w:fill="auto"/>
          </w:tcPr>
          <w:p w:rsidR="00EB5E1B" w:rsidRPr="00EB5E1B" w:rsidRDefault="00EB5E1B" w:rsidP="002D61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B5E1B" w:rsidRDefault="00EB5E1B" w:rsidP="002D612C">
            <w:pPr>
              <w:rPr>
                <w:rFonts w:ascii="Arial" w:hAnsi="Arial" w:cs="Arial"/>
                <w:sz w:val="22"/>
                <w:szCs w:val="22"/>
              </w:rPr>
            </w:pPr>
          </w:p>
          <w:p w:rsidR="00EB5E1B" w:rsidRDefault="00EB5E1B" w:rsidP="002D612C">
            <w:pPr>
              <w:rPr>
                <w:rFonts w:ascii="Arial" w:hAnsi="Arial" w:cs="Arial"/>
                <w:sz w:val="22"/>
                <w:szCs w:val="22"/>
              </w:rPr>
            </w:pPr>
          </w:p>
          <w:p w:rsidR="00EB5E1B" w:rsidRPr="00EB5E1B" w:rsidRDefault="00EB5E1B" w:rsidP="002D6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Dated: ____________________</w:t>
            </w:r>
          </w:p>
        </w:tc>
      </w:tr>
    </w:tbl>
    <w:p w:rsidR="00977987" w:rsidRPr="00CF7A0D" w:rsidRDefault="00977987" w:rsidP="002D612C">
      <w:pPr>
        <w:rPr>
          <w:rFonts w:ascii="Arial" w:hAnsi="Arial" w:cs="Arial"/>
        </w:rPr>
      </w:pPr>
    </w:p>
    <w:sectPr w:rsidR="00977987" w:rsidRPr="00CF7A0D" w:rsidSect="002424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43" w:rsidRDefault="000F1943">
      <w:r>
        <w:separator/>
      </w:r>
    </w:p>
  </w:endnote>
  <w:endnote w:type="continuationSeparator" w:id="0">
    <w:p w:rsidR="000F1943" w:rsidRDefault="000F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E02" w:rsidRDefault="006B6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E02" w:rsidRDefault="006B6E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E02" w:rsidRDefault="006B6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43" w:rsidRDefault="000F1943">
      <w:r>
        <w:separator/>
      </w:r>
    </w:p>
  </w:footnote>
  <w:footnote w:type="continuationSeparator" w:id="0">
    <w:p w:rsidR="000F1943" w:rsidRDefault="000F1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E02" w:rsidRDefault="006B6E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9017"/>
      <w:gridCol w:w="1279"/>
    </w:tblGrid>
    <w:tr w:rsidR="00BF43DC" w:rsidRPr="00EB5E1B" w:rsidTr="00C7301B">
      <w:tc>
        <w:tcPr>
          <w:tcW w:w="4379" w:type="pct"/>
          <w:shd w:val="clear" w:color="auto" w:fill="auto"/>
        </w:tcPr>
        <w:p w:rsidR="00BF43DC" w:rsidRPr="00EB5E1B" w:rsidRDefault="00CE4207" w:rsidP="00CE4207">
          <w:pPr>
            <w:pStyle w:val="Header"/>
            <w:rPr>
              <w:rFonts w:ascii="Arial" w:hAnsi="Arial" w:cs="Arial"/>
              <w:b/>
              <w:smallCaps/>
              <w:sz w:val="22"/>
              <w:szCs w:val="22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Environment Commission</w:t>
          </w:r>
          <w:r w:rsidR="00106874">
            <w:rPr>
              <w:rFonts w:ascii="Arial" w:hAnsi="Arial" w:cs="Arial"/>
              <w:b/>
              <w:smallCaps/>
              <w:sz w:val="22"/>
              <w:szCs w:val="22"/>
            </w:rPr>
            <w:t xml:space="preserve"> Minutes</w:t>
          </w:r>
          <w:r w:rsidR="00EB5E1B" w:rsidRPr="00EB5E1B">
            <w:rPr>
              <w:rFonts w:ascii="Arial" w:hAnsi="Arial" w:cs="Arial"/>
              <w:b/>
              <w:smallCaps/>
              <w:sz w:val="22"/>
              <w:szCs w:val="22"/>
            </w:rPr>
            <w:t xml:space="preserve"> - </w:t>
          </w:r>
          <w:r w:rsidR="00BF43DC" w:rsidRPr="00EB5E1B">
            <w:rPr>
              <w:rFonts w:ascii="Arial" w:hAnsi="Arial" w:cs="Arial"/>
              <w:b/>
              <w:smallCaps/>
              <w:sz w:val="22"/>
              <w:szCs w:val="22"/>
            </w:rPr>
            <w:t xml:space="preserve"> </w:t>
          </w:r>
          <w:r w:rsidR="006B6E02">
            <w:rPr>
              <w:rFonts w:ascii="Arial" w:hAnsi="Arial" w:cs="Arial"/>
              <w:b/>
              <w:smallCaps/>
              <w:sz w:val="22"/>
              <w:szCs w:val="22"/>
            </w:rPr>
            <w:t>Monday, November 17, 2014</w:t>
          </w:r>
        </w:p>
      </w:tc>
      <w:tc>
        <w:tcPr>
          <w:tcW w:w="621" w:type="pct"/>
          <w:shd w:val="clear" w:color="auto" w:fill="auto"/>
        </w:tcPr>
        <w:p w:rsidR="00BF43DC" w:rsidRPr="00EB5E1B" w:rsidRDefault="00BF43DC" w:rsidP="00344975">
          <w:pPr>
            <w:pStyle w:val="Header"/>
            <w:jc w:val="right"/>
            <w:rPr>
              <w:rFonts w:ascii="Arial" w:hAnsi="Arial" w:cs="Arial"/>
              <w:b/>
              <w:smallCaps/>
              <w:sz w:val="22"/>
              <w:szCs w:val="22"/>
            </w:rPr>
          </w:pPr>
          <w:r w:rsidRPr="00EB5E1B">
            <w:rPr>
              <w:rFonts w:ascii="Arial" w:hAnsi="Arial" w:cs="Arial"/>
              <w:b/>
              <w:smallCaps/>
              <w:sz w:val="22"/>
              <w:szCs w:val="22"/>
            </w:rPr>
            <w:t xml:space="preserve">Page </w:t>
          </w:r>
          <w:r w:rsidRPr="00EB5E1B">
            <w:rPr>
              <w:rFonts w:ascii="Arial" w:hAnsi="Arial" w:cs="Arial"/>
              <w:b/>
              <w:smallCaps/>
              <w:sz w:val="22"/>
              <w:szCs w:val="22"/>
            </w:rPr>
            <w:fldChar w:fldCharType="begin"/>
          </w:r>
          <w:r w:rsidRPr="00EB5E1B">
            <w:rPr>
              <w:rFonts w:ascii="Arial" w:hAnsi="Arial" w:cs="Arial"/>
              <w:b/>
              <w:smallCaps/>
              <w:sz w:val="22"/>
              <w:szCs w:val="22"/>
            </w:rPr>
            <w:instrText xml:space="preserve"> PAGE   \* MERGEFORMAT </w:instrText>
          </w:r>
          <w:r w:rsidRPr="00EB5E1B">
            <w:rPr>
              <w:rFonts w:ascii="Arial" w:hAnsi="Arial" w:cs="Arial"/>
              <w:b/>
              <w:smallCaps/>
              <w:sz w:val="22"/>
              <w:szCs w:val="22"/>
            </w:rPr>
            <w:fldChar w:fldCharType="separate"/>
          </w:r>
          <w:r w:rsidR="00DC103D">
            <w:rPr>
              <w:rFonts w:ascii="Arial" w:hAnsi="Arial" w:cs="Arial"/>
              <w:b/>
              <w:smallCaps/>
              <w:noProof/>
              <w:sz w:val="22"/>
              <w:szCs w:val="22"/>
            </w:rPr>
            <w:t>3</w:t>
          </w:r>
          <w:r w:rsidRPr="00EB5E1B">
            <w:rPr>
              <w:rFonts w:ascii="Arial" w:hAnsi="Arial" w:cs="Arial"/>
              <w:b/>
              <w:smallCaps/>
              <w:noProof/>
              <w:sz w:val="22"/>
              <w:szCs w:val="22"/>
            </w:rPr>
            <w:fldChar w:fldCharType="end"/>
          </w:r>
        </w:p>
      </w:tc>
    </w:tr>
  </w:tbl>
  <w:p w:rsidR="00BF43DC" w:rsidRPr="007D56C0" w:rsidRDefault="00BF43DC" w:rsidP="007D56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E02" w:rsidRDefault="006B6E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C0"/>
    <w:rsid w:val="000027B3"/>
    <w:rsid w:val="000032EE"/>
    <w:rsid w:val="0000416F"/>
    <w:rsid w:val="00005D10"/>
    <w:rsid w:val="00006038"/>
    <w:rsid w:val="00007872"/>
    <w:rsid w:val="000109D9"/>
    <w:rsid w:val="0001514B"/>
    <w:rsid w:val="00026005"/>
    <w:rsid w:val="0002615C"/>
    <w:rsid w:val="000262A0"/>
    <w:rsid w:val="00027294"/>
    <w:rsid w:val="00030835"/>
    <w:rsid w:val="00030C6D"/>
    <w:rsid w:val="00031C6E"/>
    <w:rsid w:val="000320D5"/>
    <w:rsid w:val="00035BF8"/>
    <w:rsid w:val="0004140B"/>
    <w:rsid w:val="000422B9"/>
    <w:rsid w:val="000447FF"/>
    <w:rsid w:val="00053227"/>
    <w:rsid w:val="00061B7E"/>
    <w:rsid w:val="000620EA"/>
    <w:rsid w:val="00064E3B"/>
    <w:rsid w:val="00066639"/>
    <w:rsid w:val="0007464A"/>
    <w:rsid w:val="000775D8"/>
    <w:rsid w:val="00080127"/>
    <w:rsid w:val="000809E6"/>
    <w:rsid w:val="00081F42"/>
    <w:rsid w:val="00085D03"/>
    <w:rsid w:val="00087BCE"/>
    <w:rsid w:val="000937A3"/>
    <w:rsid w:val="00093D90"/>
    <w:rsid w:val="000951E1"/>
    <w:rsid w:val="000A2E65"/>
    <w:rsid w:val="000A4CDD"/>
    <w:rsid w:val="000B1499"/>
    <w:rsid w:val="000B3E23"/>
    <w:rsid w:val="000B7E88"/>
    <w:rsid w:val="000C162E"/>
    <w:rsid w:val="000C31E5"/>
    <w:rsid w:val="000C3B62"/>
    <w:rsid w:val="000C5720"/>
    <w:rsid w:val="000C7873"/>
    <w:rsid w:val="000D5014"/>
    <w:rsid w:val="000D56D8"/>
    <w:rsid w:val="000D6440"/>
    <w:rsid w:val="000D67B9"/>
    <w:rsid w:val="000E33BB"/>
    <w:rsid w:val="000E6ADC"/>
    <w:rsid w:val="000E7067"/>
    <w:rsid w:val="000F1943"/>
    <w:rsid w:val="000F5761"/>
    <w:rsid w:val="001038AE"/>
    <w:rsid w:val="00103918"/>
    <w:rsid w:val="00105489"/>
    <w:rsid w:val="00106874"/>
    <w:rsid w:val="00116E55"/>
    <w:rsid w:val="00122542"/>
    <w:rsid w:val="00122D29"/>
    <w:rsid w:val="00124DDD"/>
    <w:rsid w:val="00125BBB"/>
    <w:rsid w:val="001322E9"/>
    <w:rsid w:val="001349B8"/>
    <w:rsid w:val="00136509"/>
    <w:rsid w:val="00141F15"/>
    <w:rsid w:val="00150246"/>
    <w:rsid w:val="0015318B"/>
    <w:rsid w:val="001610CE"/>
    <w:rsid w:val="00161A45"/>
    <w:rsid w:val="00162654"/>
    <w:rsid w:val="00164AFD"/>
    <w:rsid w:val="00166C55"/>
    <w:rsid w:val="001672D3"/>
    <w:rsid w:val="00170A22"/>
    <w:rsid w:val="00171045"/>
    <w:rsid w:val="001769D2"/>
    <w:rsid w:val="00176FB4"/>
    <w:rsid w:val="0018104C"/>
    <w:rsid w:val="0018127C"/>
    <w:rsid w:val="00183523"/>
    <w:rsid w:val="00183572"/>
    <w:rsid w:val="00186E83"/>
    <w:rsid w:val="0019026F"/>
    <w:rsid w:val="00190420"/>
    <w:rsid w:val="00192528"/>
    <w:rsid w:val="001932B9"/>
    <w:rsid w:val="001A54F2"/>
    <w:rsid w:val="001A74F7"/>
    <w:rsid w:val="001B0DDB"/>
    <w:rsid w:val="001B2EBF"/>
    <w:rsid w:val="001B5375"/>
    <w:rsid w:val="001B54B5"/>
    <w:rsid w:val="001B6BA8"/>
    <w:rsid w:val="001C4711"/>
    <w:rsid w:val="001D17F3"/>
    <w:rsid w:val="001D4CBC"/>
    <w:rsid w:val="001D526D"/>
    <w:rsid w:val="001E288B"/>
    <w:rsid w:val="001E483C"/>
    <w:rsid w:val="001E5AFE"/>
    <w:rsid w:val="001E7947"/>
    <w:rsid w:val="00201523"/>
    <w:rsid w:val="0020229B"/>
    <w:rsid w:val="00203110"/>
    <w:rsid w:val="00203A7C"/>
    <w:rsid w:val="00205251"/>
    <w:rsid w:val="00206AC5"/>
    <w:rsid w:val="002142E7"/>
    <w:rsid w:val="00214C37"/>
    <w:rsid w:val="002313AD"/>
    <w:rsid w:val="00232A88"/>
    <w:rsid w:val="00236C82"/>
    <w:rsid w:val="00237F6D"/>
    <w:rsid w:val="00237FCF"/>
    <w:rsid w:val="00241C65"/>
    <w:rsid w:val="00242455"/>
    <w:rsid w:val="00242C73"/>
    <w:rsid w:val="0024530A"/>
    <w:rsid w:val="00245C6B"/>
    <w:rsid w:val="00245D65"/>
    <w:rsid w:val="002516EF"/>
    <w:rsid w:val="0025179C"/>
    <w:rsid w:val="00251FE9"/>
    <w:rsid w:val="002522EF"/>
    <w:rsid w:val="00254498"/>
    <w:rsid w:val="00260F69"/>
    <w:rsid w:val="0026281C"/>
    <w:rsid w:val="002634D5"/>
    <w:rsid w:val="002655DB"/>
    <w:rsid w:val="00280469"/>
    <w:rsid w:val="00280EF2"/>
    <w:rsid w:val="00281721"/>
    <w:rsid w:val="00281EC2"/>
    <w:rsid w:val="00284115"/>
    <w:rsid w:val="00297B83"/>
    <w:rsid w:val="002A7F55"/>
    <w:rsid w:val="002B12CE"/>
    <w:rsid w:val="002B48A5"/>
    <w:rsid w:val="002C3CB2"/>
    <w:rsid w:val="002D2550"/>
    <w:rsid w:val="002D294A"/>
    <w:rsid w:val="002D2DBA"/>
    <w:rsid w:val="002D41F5"/>
    <w:rsid w:val="002D612C"/>
    <w:rsid w:val="002E0D7C"/>
    <w:rsid w:val="002E2607"/>
    <w:rsid w:val="002E2A8A"/>
    <w:rsid w:val="002E68F9"/>
    <w:rsid w:val="002F3336"/>
    <w:rsid w:val="002F388B"/>
    <w:rsid w:val="003029A5"/>
    <w:rsid w:val="003114E0"/>
    <w:rsid w:val="00314212"/>
    <w:rsid w:val="00315DA7"/>
    <w:rsid w:val="003160C6"/>
    <w:rsid w:val="00317EDB"/>
    <w:rsid w:val="003213A0"/>
    <w:rsid w:val="00324144"/>
    <w:rsid w:val="00324D04"/>
    <w:rsid w:val="003265B6"/>
    <w:rsid w:val="003311AA"/>
    <w:rsid w:val="00337EF1"/>
    <w:rsid w:val="003431C9"/>
    <w:rsid w:val="00344975"/>
    <w:rsid w:val="0034560A"/>
    <w:rsid w:val="003523B7"/>
    <w:rsid w:val="0036366B"/>
    <w:rsid w:val="00364B59"/>
    <w:rsid w:val="00365445"/>
    <w:rsid w:val="00367A84"/>
    <w:rsid w:val="003724A9"/>
    <w:rsid w:val="0037499B"/>
    <w:rsid w:val="00375AE0"/>
    <w:rsid w:val="003777DC"/>
    <w:rsid w:val="003811C8"/>
    <w:rsid w:val="0038515C"/>
    <w:rsid w:val="0038655D"/>
    <w:rsid w:val="0038789D"/>
    <w:rsid w:val="003922B6"/>
    <w:rsid w:val="00392E1C"/>
    <w:rsid w:val="00396602"/>
    <w:rsid w:val="003A05FD"/>
    <w:rsid w:val="003A0732"/>
    <w:rsid w:val="003A136E"/>
    <w:rsid w:val="003A1903"/>
    <w:rsid w:val="003A203F"/>
    <w:rsid w:val="003A2D1D"/>
    <w:rsid w:val="003B0BE6"/>
    <w:rsid w:val="003B1F50"/>
    <w:rsid w:val="003B24B2"/>
    <w:rsid w:val="003B3001"/>
    <w:rsid w:val="003B3160"/>
    <w:rsid w:val="003B3E41"/>
    <w:rsid w:val="003B791E"/>
    <w:rsid w:val="003C1590"/>
    <w:rsid w:val="003C2845"/>
    <w:rsid w:val="003C2A0D"/>
    <w:rsid w:val="003C3415"/>
    <w:rsid w:val="003C467F"/>
    <w:rsid w:val="003D0329"/>
    <w:rsid w:val="003D2D08"/>
    <w:rsid w:val="003D5977"/>
    <w:rsid w:val="003D5E14"/>
    <w:rsid w:val="003E19FE"/>
    <w:rsid w:val="003E3F7C"/>
    <w:rsid w:val="003E49CC"/>
    <w:rsid w:val="003E5428"/>
    <w:rsid w:val="003E6291"/>
    <w:rsid w:val="003E783F"/>
    <w:rsid w:val="003F049F"/>
    <w:rsid w:val="003F1242"/>
    <w:rsid w:val="003F13E5"/>
    <w:rsid w:val="003F1585"/>
    <w:rsid w:val="003F6C44"/>
    <w:rsid w:val="003F779A"/>
    <w:rsid w:val="0040331D"/>
    <w:rsid w:val="004033EC"/>
    <w:rsid w:val="00404DB3"/>
    <w:rsid w:val="0040628E"/>
    <w:rsid w:val="0041097E"/>
    <w:rsid w:val="0041243A"/>
    <w:rsid w:val="00415312"/>
    <w:rsid w:val="00416E8F"/>
    <w:rsid w:val="00420774"/>
    <w:rsid w:val="0042259B"/>
    <w:rsid w:val="00424851"/>
    <w:rsid w:val="00425601"/>
    <w:rsid w:val="0042561A"/>
    <w:rsid w:val="00426F2D"/>
    <w:rsid w:val="00431190"/>
    <w:rsid w:val="00431F66"/>
    <w:rsid w:val="00435257"/>
    <w:rsid w:val="00435753"/>
    <w:rsid w:val="00436CEC"/>
    <w:rsid w:val="004374DF"/>
    <w:rsid w:val="00446555"/>
    <w:rsid w:val="00446560"/>
    <w:rsid w:val="00456A1F"/>
    <w:rsid w:val="00456E20"/>
    <w:rsid w:val="0046180E"/>
    <w:rsid w:val="0047024F"/>
    <w:rsid w:val="0047048D"/>
    <w:rsid w:val="004709E1"/>
    <w:rsid w:val="00477262"/>
    <w:rsid w:val="004833EE"/>
    <w:rsid w:val="004834DE"/>
    <w:rsid w:val="00484DEC"/>
    <w:rsid w:val="004861E0"/>
    <w:rsid w:val="00486983"/>
    <w:rsid w:val="00491EFA"/>
    <w:rsid w:val="00496BB9"/>
    <w:rsid w:val="004A1D10"/>
    <w:rsid w:val="004A1D4D"/>
    <w:rsid w:val="004A692E"/>
    <w:rsid w:val="004A6A91"/>
    <w:rsid w:val="004B1E2B"/>
    <w:rsid w:val="004B329E"/>
    <w:rsid w:val="004B52BA"/>
    <w:rsid w:val="004B6B31"/>
    <w:rsid w:val="004B7281"/>
    <w:rsid w:val="004E0264"/>
    <w:rsid w:val="004E057E"/>
    <w:rsid w:val="004E364F"/>
    <w:rsid w:val="004E4BFC"/>
    <w:rsid w:val="004F0920"/>
    <w:rsid w:val="004F1315"/>
    <w:rsid w:val="004F288A"/>
    <w:rsid w:val="0050439E"/>
    <w:rsid w:val="00506E93"/>
    <w:rsid w:val="00507349"/>
    <w:rsid w:val="00512981"/>
    <w:rsid w:val="005131B0"/>
    <w:rsid w:val="005178C1"/>
    <w:rsid w:val="005241DF"/>
    <w:rsid w:val="00537841"/>
    <w:rsid w:val="00543DE8"/>
    <w:rsid w:val="005467BE"/>
    <w:rsid w:val="0055471E"/>
    <w:rsid w:val="00555DAB"/>
    <w:rsid w:val="00556E89"/>
    <w:rsid w:val="00561999"/>
    <w:rsid w:val="00562216"/>
    <w:rsid w:val="00564255"/>
    <w:rsid w:val="005672CA"/>
    <w:rsid w:val="005679FF"/>
    <w:rsid w:val="005702ED"/>
    <w:rsid w:val="00571E4B"/>
    <w:rsid w:val="00574474"/>
    <w:rsid w:val="00575468"/>
    <w:rsid w:val="00575CDE"/>
    <w:rsid w:val="00584C79"/>
    <w:rsid w:val="005855BA"/>
    <w:rsid w:val="00585AC8"/>
    <w:rsid w:val="00586319"/>
    <w:rsid w:val="00586B39"/>
    <w:rsid w:val="00593EC1"/>
    <w:rsid w:val="00594F32"/>
    <w:rsid w:val="00595916"/>
    <w:rsid w:val="0059661E"/>
    <w:rsid w:val="00596D81"/>
    <w:rsid w:val="005A5124"/>
    <w:rsid w:val="005B0414"/>
    <w:rsid w:val="005B06EB"/>
    <w:rsid w:val="005B0C87"/>
    <w:rsid w:val="005B5018"/>
    <w:rsid w:val="005B53B2"/>
    <w:rsid w:val="005C105D"/>
    <w:rsid w:val="005D0FB1"/>
    <w:rsid w:val="005D17E2"/>
    <w:rsid w:val="005E0224"/>
    <w:rsid w:val="005E2C8A"/>
    <w:rsid w:val="005E3E4B"/>
    <w:rsid w:val="005E5920"/>
    <w:rsid w:val="005F07A9"/>
    <w:rsid w:val="005F5619"/>
    <w:rsid w:val="0060240B"/>
    <w:rsid w:val="00602A04"/>
    <w:rsid w:val="00607843"/>
    <w:rsid w:val="00607DC3"/>
    <w:rsid w:val="0061040F"/>
    <w:rsid w:val="0062063A"/>
    <w:rsid w:val="00622A89"/>
    <w:rsid w:val="0063114C"/>
    <w:rsid w:val="00632443"/>
    <w:rsid w:val="006331E3"/>
    <w:rsid w:val="006360A9"/>
    <w:rsid w:val="00641695"/>
    <w:rsid w:val="00641A75"/>
    <w:rsid w:val="006423BC"/>
    <w:rsid w:val="006429DF"/>
    <w:rsid w:val="006459BE"/>
    <w:rsid w:val="00647508"/>
    <w:rsid w:val="0064763F"/>
    <w:rsid w:val="00655F3B"/>
    <w:rsid w:val="006658F6"/>
    <w:rsid w:val="00666EC8"/>
    <w:rsid w:val="006703EF"/>
    <w:rsid w:val="00670BAD"/>
    <w:rsid w:val="00672A31"/>
    <w:rsid w:val="006737F5"/>
    <w:rsid w:val="00681636"/>
    <w:rsid w:val="00681CF5"/>
    <w:rsid w:val="006849AB"/>
    <w:rsid w:val="00691313"/>
    <w:rsid w:val="00691706"/>
    <w:rsid w:val="0069256B"/>
    <w:rsid w:val="006A18E8"/>
    <w:rsid w:val="006B0D49"/>
    <w:rsid w:val="006B6E02"/>
    <w:rsid w:val="006C6753"/>
    <w:rsid w:val="006C6856"/>
    <w:rsid w:val="006C75BC"/>
    <w:rsid w:val="006D2E28"/>
    <w:rsid w:val="006D6045"/>
    <w:rsid w:val="006D74A2"/>
    <w:rsid w:val="006E328F"/>
    <w:rsid w:val="006E4307"/>
    <w:rsid w:val="006E4A8E"/>
    <w:rsid w:val="006F1916"/>
    <w:rsid w:val="006F48C6"/>
    <w:rsid w:val="006F5AE0"/>
    <w:rsid w:val="006F6476"/>
    <w:rsid w:val="00700604"/>
    <w:rsid w:val="0070468A"/>
    <w:rsid w:val="00711605"/>
    <w:rsid w:val="0071227E"/>
    <w:rsid w:val="00712545"/>
    <w:rsid w:val="00715016"/>
    <w:rsid w:val="00715C29"/>
    <w:rsid w:val="007164AB"/>
    <w:rsid w:val="00717484"/>
    <w:rsid w:val="0072072F"/>
    <w:rsid w:val="00723CDF"/>
    <w:rsid w:val="00724B2A"/>
    <w:rsid w:val="0072557A"/>
    <w:rsid w:val="00726065"/>
    <w:rsid w:val="00734254"/>
    <w:rsid w:val="00734518"/>
    <w:rsid w:val="0073487B"/>
    <w:rsid w:val="00734EF4"/>
    <w:rsid w:val="0073730A"/>
    <w:rsid w:val="00737CE0"/>
    <w:rsid w:val="00742E52"/>
    <w:rsid w:val="00744411"/>
    <w:rsid w:val="007461DD"/>
    <w:rsid w:val="007523BF"/>
    <w:rsid w:val="00753558"/>
    <w:rsid w:val="00755B13"/>
    <w:rsid w:val="00760770"/>
    <w:rsid w:val="00760883"/>
    <w:rsid w:val="00761FD5"/>
    <w:rsid w:val="00762BAF"/>
    <w:rsid w:val="00763C8D"/>
    <w:rsid w:val="0078036C"/>
    <w:rsid w:val="00785C71"/>
    <w:rsid w:val="0079027D"/>
    <w:rsid w:val="00792424"/>
    <w:rsid w:val="00795798"/>
    <w:rsid w:val="007B0274"/>
    <w:rsid w:val="007B03FF"/>
    <w:rsid w:val="007B0ACE"/>
    <w:rsid w:val="007B6F5F"/>
    <w:rsid w:val="007C04AD"/>
    <w:rsid w:val="007C1602"/>
    <w:rsid w:val="007C257E"/>
    <w:rsid w:val="007D1E1E"/>
    <w:rsid w:val="007D3A12"/>
    <w:rsid w:val="007D55CB"/>
    <w:rsid w:val="007D56C0"/>
    <w:rsid w:val="007E31F4"/>
    <w:rsid w:val="007E3BFE"/>
    <w:rsid w:val="007F3C4C"/>
    <w:rsid w:val="007F72A6"/>
    <w:rsid w:val="00800C6A"/>
    <w:rsid w:val="00802A52"/>
    <w:rsid w:val="0080511A"/>
    <w:rsid w:val="00810983"/>
    <w:rsid w:val="00813572"/>
    <w:rsid w:val="00815425"/>
    <w:rsid w:val="00816462"/>
    <w:rsid w:val="00816986"/>
    <w:rsid w:val="00820ED2"/>
    <w:rsid w:val="00821609"/>
    <w:rsid w:val="00822547"/>
    <w:rsid w:val="00822EC5"/>
    <w:rsid w:val="00823D5A"/>
    <w:rsid w:val="008250B3"/>
    <w:rsid w:val="00825BB1"/>
    <w:rsid w:val="00826796"/>
    <w:rsid w:val="008327E2"/>
    <w:rsid w:val="00835EA3"/>
    <w:rsid w:val="00836157"/>
    <w:rsid w:val="0083618D"/>
    <w:rsid w:val="00843FC0"/>
    <w:rsid w:val="008468C7"/>
    <w:rsid w:val="00847D61"/>
    <w:rsid w:val="00852D04"/>
    <w:rsid w:val="0085645A"/>
    <w:rsid w:val="00860CF7"/>
    <w:rsid w:val="008610DD"/>
    <w:rsid w:val="008627B8"/>
    <w:rsid w:val="00862C8B"/>
    <w:rsid w:val="00862E24"/>
    <w:rsid w:val="00863007"/>
    <w:rsid w:val="00865127"/>
    <w:rsid w:val="008705F0"/>
    <w:rsid w:val="008716D6"/>
    <w:rsid w:val="008774A7"/>
    <w:rsid w:val="008801BB"/>
    <w:rsid w:val="00881C9C"/>
    <w:rsid w:val="00883B8D"/>
    <w:rsid w:val="00885370"/>
    <w:rsid w:val="008914A6"/>
    <w:rsid w:val="00893D17"/>
    <w:rsid w:val="008941BE"/>
    <w:rsid w:val="0089675B"/>
    <w:rsid w:val="008A1318"/>
    <w:rsid w:val="008A355E"/>
    <w:rsid w:val="008A582B"/>
    <w:rsid w:val="008A6577"/>
    <w:rsid w:val="008A77AF"/>
    <w:rsid w:val="008C5189"/>
    <w:rsid w:val="008D426D"/>
    <w:rsid w:val="008D55A3"/>
    <w:rsid w:val="008D690B"/>
    <w:rsid w:val="008E1874"/>
    <w:rsid w:val="008E334B"/>
    <w:rsid w:val="008F1580"/>
    <w:rsid w:val="0090202D"/>
    <w:rsid w:val="00902281"/>
    <w:rsid w:val="009043ED"/>
    <w:rsid w:val="009102F6"/>
    <w:rsid w:val="009204E7"/>
    <w:rsid w:val="0092569A"/>
    <w:rsid w:val="00931789"/>
    <w:rsid w:val="00932224"/>
    <w:rsid w:val="00933AA0"/>
    <w:rsid w:val="00935C7F"/>
    <w:rsid w:val="009435FC"/>
    <w:rsid w:val="00947D96"/>
    <w:rsid w:val="00950274"/>
    <w:rsid w:val="00951B7F"/>
    <w:rsid w:val="009537ED"/>
    <w:rsid w:val="0095744C"/>
    <w:rsid w:val="00957CD3"/>
    <w:rsid w:val="00960986"/>
    <w:rsid w:val="00960E3A"/>
    <w:rsid w:val="009634C6"/>
    <w:rsid w:val="0096377E"/>
    <w:rsid w:val="0096687D"/>
    <w:rsid w:val="009749FC"/>
    <w:rsid w:val="00976100"/>
    <w:rsid w:val="00977987"/>
    <w:rsid w:val="0098410B"/>
    <w:rsid w:val="00987F62"/>
    <w:rsid w:val="00990F18"/>
    <w:rsid w:val="009939D0"/>
    <w:rsid w:val="00993ADA"/>
    <w:rsid w:val="009A113F"/>
    <w:rsid w:val="009A1801"/>
    <w:rsid w:val="009A2B11"/>
    <w:rsid w:val="009A3EC5"/>
    <w:rsid w:val="009A52A3"/>
    <w:rsid w:val="009A7F95"/>
    <w:rsid w:val="009B2BDE"/>
    <w:rsid w:val="009B3319"/>
    <w:rsid w:val="009B65D1"/>
    <w:rsid w:val="009B71A0"/>
    <w:rsid w:val="009B7850"/>
    <w:rsid w:val="009C16B2"/>
    <w:rsid w:val="009C4E65"/>
    <w:rsid w:val="009C6E0A"/>
    <w:rsid w:val="009D003A"/>
    <w:rsid w:val="009D0C8B"/>
    <w:rsid w:val="009D1DA5"/>
    <w:rsid w:val="009D218D"/>
    <w:rsid w:val="009D21B7"/>
    <w:rsid w:val="009E48A4"/>
    <w:rsid w:val="009F077D"/>
    <w:rsid w:val="009F21FA"/>
    <w:rsid w:val="009F664F"/>
    <w:rsid w:val="00A011D1"/>
    <w:rsid w:val="00A07F71"/>
    <w:rsid w:val="00A10AF1"/>
    <w:rsid w:val="00A1146A"/>
    <w:rsid w:val="00A15190"/>
    <w:rsid w:val="00A159D9"/>
    <w:rsid w:val="00A15A89"/>
    <w:rsid w:val="00A20EC5"/>
    <w:rsid w:val="00A2117F"/>
    <w:rsid w:val="00A21D8C"/>
    <w:rsid w:val="00A23096"/>
    <w:rsid w:val="00A265D2"/>
    <w:rsid w:val="00A267F4"/>
    <w:rsid w:val="00A27B77"/>
    <w:rsid w:val="00A330AC"/>
    <w:rsid w:val="00A34988"/>
    <w:rsid w:val="00A36669"/>
    <w:rsid w:val="00A413A1"/>
    <w:rsid w:val="00A41A4E"/>
    <w:rsid w:val="00A45D35"/>
    <w:rsid w:val="00A46277"/>
    <w:rsid w:val="00A46695"/>
    <w:rsid w:val="00A509BB"/>
    <w:rsid w:val="00A535C7"/>
    <w:rsid w:val="00A57321"/>
    <w:rsid w:val="00A60187"/>
    <w:rsid w:val="00A607A2"/>
    <w:rsid w:val="00A6765F"/>
    <w:rsid w:val="00A71FD7"/>
    <w:rsid w:val="00A7247F"/>
    <w:rsid w:val="00A72D8C"/>
    <w:rsid w:val="00A7321C"/>
    <w:rsid w:val="00A755F6"/>
    <w:rsid w:val="00A759ED"/>
    <w:rsid w:val="00A77A29"/>
    <w:rsid w:val="00A8286F"/>
    <w:rsid w:val="00A835EE"/>
    <w:rsid w:val="00A84477"/>
    <w:rsid w:val="00A86357"/>
    <w:rsid w:val="00A8640D"/>
    <w:rsid w:val="00A92632"/>
    <w:rsid w:val="00A97104"/>
    <w:rsid w:val="00A975C3"/>
    <w:rsid w:val="00A97D9B"/>
    <w:rsid w:val="00AA02B8"/>
    <w:rsid w:val="00AA2AA0"/>
    <w:rsid w:val="00AA48A8"/>
    <w:rsid w:val="00AA5C42"/>
    <w:rsid w:val="00AA7661"/>
    <w:rsid w:val="00AB058F"/>
    <w:rsid w:val="00AB24CA"/>
    <w:rsid w:val="00AB5546"/>
    <w:rsid w:val="00AC2064"/>
    <w:rsid w:val="00AC368B"/>
    <w:rsid w:val="00AC628A"/>
    <w:rsid w:val="00AC7EE5"/>
    <w:rsid w:val="00AD3264"/>
    <w:rsid w:val="00AD3CCC"/>
    <w:rsid w:val="00AD769E"/>
    <w:rsid w:val="00AD7F2B"/>
    <w:rsid w:val="00AE3F01"/>
    <w:rsid w:val="00AE456F"/>
    <w:rsid w:val="00AE6475"/>
    <w:rsid w:val="00AF2C94"/>
    <w:rsid w:val="00AF358C"/>
    <w:rsid w:val="00B0259F"/>
    <w:rsid w:val="00B029B4"/>
    <w:rsid w:val="00B02B1D"/>
    <w:rsid w:val="00B04826"/>
    <w:rsid w:val="00B06E66"/>
    <w:rsid w:val="00B1264C"/>
    <w:rsid w:val="00B144B1"/>
    <w:rsid w:val="00B15A41"/>
    <w:rsid w:val="00B15A75"/>
    <w:rsid w:val="00B200C5"/>
    <w:rsid w:val="00B20228"/>
    <w:rsid w:val="00B262D6"/>
    <w:rsid w:val="00B264D0"/>
    <w:rsid w:val="00B26C82"/>
    <w:rsid w:val="00B2727C"/>
    <w:rsid w:val="00B31FF1"/>
    <w:rsid w:val="00B34AA6"/>
    <w:rsid w:val="00B34ADC"/>
    <w:rsid w:val="00B34E3E"/>
    <w:rsid w:val="00B4211A"/>
    <w:rsid w:val="00B45D17"/>
    <w:rsid w:val="00B45DB9"/>
    <w:rsid w:val="00B46DE9"/>
    <w:rsid w:val="00B507C1"/>
    <w:rsid w:val="00B5330F"/>
    <w:rsid w:val="00B54CEB"/>
    <w:rsid w:val="00B61828"/>
    <w:rsid w:val="00B7358C"/>
    <w:rsid w:val="00B75359"/>
    <w:rsid w:val="00B77AC4"/>
    <w:rsid w:val="00B82BBE"/>
    <w:rsid w:val="00B84429"/>
    <w:rsid w:val="00B85C33"/>
    <w:rsid w:val="00B90599"/>
    <w:rsid w:val="00B9390A"/>
    <w:rsid w:val="00B954EA"/>
    <w:rsid w:val="00B96F8D"/>
    <w:rsid w:val="00BA40FF"/>
    <w:rsid w:val="00BA4D77"/>
    <w:rsid w:val="00BA4EEB"/>
    <w:rsid w:val="00BB024F"/>
    <w:rsid w:val="00BB039B"/>
    <w:rsid w:val="00BB10E8"/>
    <w:rsid w:val="00BB3172"/>
    <w:rsid w:val="00BB7F81"/>
    <w:rsid w:val="00BC1D22"/>
    <w:rsid w:val="00BC2E8E"/>
    <w:rsid w:val="00BC329C"/>
    <w:rsid w:val="00BD48CA"/>
    <w:rsid w:val="00BD5653"/>
    <w:rsid w:val="00BE3081"/>
    <w:rsid w:val="00BE7322"/>
    <w:rsid w:val="00BF0C84"/>
    <w:rsid w:val="00BF1926"/>
    <w:rsid w:val="00BF2FD3"/>
    <w:rsid w:val="00BF3853"/>
    <w:rsid w:val="00BF401B"/>
    <w:rsid w:val="00BF43DC"/>
    <w:rsid w:val="00C00210"/>
    <w:rsid w:val="00C04FD6"/>
    <w:rsid w:val="00C06BFF"/>
    <w:rsid w:val="00C06F11"/>
    <w:rsid w:val="00C10A5F"/>
    <w:rsid w:val="00C10B0D"/>
    <w:rsid w:val="00C12207"/>
    <w:rsid w:val="00C12355"/>
    <w:rsid w:val="00C16180"/>
    <w:rsid w:val="00C17BE4"/>
    <w:rsid w:val="00C21146"/>
    <w:rsid w:val="00C21568"/>
    <w:rsid w:val="00C217FF"/>
    <w:rsid w:val="00C21DD4"/>
    <w:rsid w:val="00C23806"/>
    <w:rsid w:val="00C24938"/>
    <w:rsid w:val="00C25960"/>
    <w:rsid w:val="00C335C5"/>
    <w:rsid w:val="00C3420A"/>
    <w:rsid w:val="00C34F18"/>
    <w:rsid w:val="00C42F35"/>
    <w:rsid w:val="00C543E0"/>
    <w:rsid w:val="00C56BD3"/>
    <w:rsid w:val="00C636BE"/>
    <w:rsid w:val="00C6399B"/>
    <w:rsid w:val="00C65798"/>
    <w:rsid w:val="00C71404"/>
    <w:rsid w:val="00C7301B"/>
    <w:rsid w:val="00C754AD"/>
    <w:rsid w:val="00C75571"/>
    <w:rsid w:val="00C80A1C"/>
    <w:rsid w:val="00C81BBF"/>
    <w:rsid w:val="00C82094"/>
    <w:rsid w:val="00C826D4"/>
    <w:rsid w:val="00C83956"/>
    <w:rsid w:val="00C83D36"/>
    <w:rsid w:val="00C84575"/>
    <w:rsid w:val="00C85976"/>
    <w:rsid w:val="00C85CFA"/>
    <w:rsid w:val="00C870B2"/>
    <w:rsid w:val="00C87255"/>
    <w:rsid w:val="00C87907"/>
    <w:rsid w:val="00C917EE"/>
    <w:rsid w:val="00C92E20"/>
    <w:rsid w:val="00C951D3"/>
    <w:rsid w:val="00C96FDC"/>
    <w:rsid w:val="00CA1085"/>
    <w:rsid w:val="00CA39DA"/>
    <w:rsid w:val="00CA595D"/>
    <w:rsid w:val="00CA620F"/>
    <w:rsid w:val="00CB2E65"/>
    <w:rsid w:val="00CB2E91"/>
    <w:rsid w:val="00CB4167"/>
    <w:rsid w:val="00CB71CA"/>
    <w:rsid w:val="00CC18DC"/>
    <w:rsid w:val="00CD0091"/>
    <w:rsid w:val="00CE4207"/>
    <w:rsid w:val="00CE55D4"/>
    <w:rsid w:val="00CF1EE5"/>
    <w:rsid w:val="00CF350F"/>
    <w:rsid w:val="00CF656B"/>
    <w:rsid w:val="00CF6BBB"/>
    <w:rsid w:val="00CF743E"/>
    <w:rsid w:val="00CF7A0D"/>
    <w:rsid w:val="00D01142"/>
    <w:rsid w:val="00D05E35"/>
    <w:rsid w:val="00D10804"/>
    <w:rsid w:val="00D14CD1"/>
    <w:rsid w:val="00D15B85"/>
    <w:rsid w:val="00D20281"/>
    <w:rsid w:val="00D20438"/>
    <w:rsid w:val="00D20AE5"/>
    <w:rsid w:val="00D20EC5"/>
    <w:rsid w:val="00D2233C"/>
    <w:rsid w:val="00D2250D"/>
    <w:rsid w:val="00D2675D"/>
    <w:rsid w:val="00D30184"/>
    <w:rsid w:val="00D33133"/>
    <w:rsid w:val="00D377EF"/>
    <w:rsid w:val="00D41FE0"/>
    <w:rsid w:val="00D44C17"/>
    <w:rsid w:val="00D50E6B"/>
    <w:rsid w:val="00D50FD5"/>
    <w:rsid w:val="00D51B42"/>
    <w:rsid w:val="00D51E6F"/>
    <w:rsid w:val="00D523CF"/>
    <w:rsid w:val="00D546ED"/>
    <w:rsid w:val="00D56E0B"/>
    <w:rsid w:val="00D56E85"/>
    <w:rsid w:val="00D6044F"/>
    <w:rsid w:val="00D7193B"/>
    <w:rsid w:val="00D7459F"/>
    <w:rsid w:val="00D74B42"/>
    <w:rsid w:val="00D76707"/>
    <w:rsid w:val="00D85FFB"/>
    <w:rsid w:val="00D87F71"/>
    <w:rsid w:val="00D90A99"/>
    <w:rsid w:val="00D933EE"/>
    <w:rsid w:val="00D9436F"/>
    <w:rsid w:val="00D94D12"/>
    <w:rsid w:val="00D953D2"/>
    <w:rsid w:val="00D96E75"/>
    <w:rsid w:val="00DA093A"/>
    <w:rsid w:val="00DA2AB7"/>
    <w:rsid w:val="00DA49DA"/>
    <w:rsid w:val="00DA4F5F"/>
    <w:rsid w:val="00DA5F19"/>
    <w:rsid w:val="00DA7879"/>
    <w:rsid w:val="00DB0112"/>
    <w:rsid w:val="00DB3E9C"/>
    <w:rsid w:val="00DC103D"/>
    <w:rsid w:val="00DC4C0D"/>
    <w:rsid w:val="00DD14D5"/>
    <w:rsid w:val="00DD50A1"/>
    <w:rsid w:val="00DE1CDD"/>
    <w:rsid w:val="00DE2156"/>
    <w:rsid w:val="00DE2491"/>
    <w:rsid w:val="00DE3BE7"/>
    <w:rsid w:val="00DE4327"/>
    <w:rsid w:val="00DE4E9E"/>
    <w:rsid w:val="00DE7468"/>
    <w:rsid w:val="00DF55DB"/>
    <w:rsid w:val="00DF59F7"/>
    <w:rsid w:val="00E05B03"/>
    <w:rsid w:val="00E0615C"/>
    <w:rsid w:val="00E10AF1"/>
    <w:rsid w:val="00E11013"/>
    <w:rsid w:val="00E1413F"/>
    <w:rsid w:val="00E16C3B"/>
    <w:rsid w:val="00E2066E"/>
    <w:rsid w:val="00E2070E"/>
    <w:rsid w:val="00E20CDF"/>
    <w:rsid w:val="00E22183"/>
    <w:rsid w:val="00E2220C"/>
    <w:rsid w:val="00E22B7F"/>
    <w:rsid w:val="00E25407"/>
    <w:rsid w:val="00E2742E"/>
    <w:rsid w:val="00E27AF6"/>
    <w:rsid w:val="00E31EF3"/>
    <w:rsid w:val="00E3269A"/>
    <w:rsid w:val="00E3457C"/>
    <w:rsid w:val="00E43314"/>
    <w:rsid w:val="00E44E57"/>
    <w:rsid w:val="00E47FAF"/>
    <w:rsid w:val="00E5184E"/>
    <w:rsid w:val="00E52335"/>
    <w:rsid w:val="00E55378"/>
    <w:rsid w:val="00E622C6"/>
    <w:rsid w:val="00E626EE"/>
    <w:rsid w:val="00E671D6"/>
    <w:rsid w:val="00E719EC"/>
    <w:rsid w:val="00E723BA"/>
    <w:rsid w:val="00E734B5"/>
    <w:rsid w:val="00E73CD4"/>
    <w:rsid w:val="00E80ABF"/>
    <w:rsid w:val="00E83A5F"/>
    <w:rsid w:val="00E9221F"/>
    <w:rsid w:val="00E93445"/>
    <w:rsid w:val="00E9506E"/>
    <w:rsid w:val="00EA0A8A"/>
    <w:rsid w:val="00EA0C80"/>
    <w:rsid w:val="00EA55B5"/>
    <w:rsid w:val="00EA5E12"/>
    <w:rsid w:val="00EB0AB9"/>
    <w:rsid w:val="00EB1899"/>
    <w:rsid w:val="00EB2338"/>
    <w:rsid w:val="00EB5E1B"/>
    <w:rsid w:val="00EB7407"/>
    <w:rsid w:val="00EC0B3F"/>
    <w:rsid w:val="00EC0B83"/>
    <w:rsid w:val="00EC1B68"/>
    <w:rsid w:val="00EC3568"/>
    <w:rsid w:val="00EC409C"/>
    <w:rsid w:val="00EC581E"/>
    <w:rsid w:val="00EC6604"/>
    <w:rsid w:val="00ED3659"/>
    <w:rsid w:val="00ED517A"/>
    <w:rsid w:val="00EE1E1A"/>
    <w:rsid w:val="00EE21C1"/>
    <w:rsid w:val="00EE2B0B"/>
    <w:rsid w:val="00EF0C31"/>
    <w:rsid w:val="00EF2ECA"/>
    <w:rsid w:val="00EF5CC5"/>
    <w:rsid w:val="00EF5EC6"/>
    <w:rsid w:val="00EF7AA8"/>
    <w:rsid w:val="00F07B54"/>
    <w:rsid w:val="00F114E8"/>
    <w:rsid w:val="00F1406C"/>
    <w:rsid w:val="00F14C60"/>
    <w:rsid w:val="00F17178"/>
    <w:rsid w:val="00F250C2"/>
    <w:rsid w:val="00F26A1F"/>
    <w:rsid w:val="00F306C3"/>
    <w:rsid w:val="00F35B5C"/>
    <w:rsid w:val="00F40B72"/>
    <w:rsid w:val="00F4766A"/>
    <w:rsid w:val="00F519B1"/>
    <w:rsid w:val="00F63629"/>
    <w:rsid w:val="00F64D23"/>
    <w:rsid w:val="00F71A55"/>
    <w:rsid w:val="00F75018"/>
    <w:rsid w:val="00F77784"/>
    <w:rsid w:val="00F777D8"/>
    <w:rsid w:val="00F83912"/>
    <w:rsid w:val="00F86D2C"/>
    <w:rsid w:val="00F977F6"/>
    <w:rsid w:val="00FA4E3D"/>
    <w:rsid w:val="00FA5C59"/>
    <w:rsid w:val="00FB0B30"/>
    <w:rsid w:val="00FB1C45"/>
    <w:rsid w:val="00FB2503"/>
    <w:rsid w:val="00FB3E17"/>
    <w:rsid w:val="00FB47CC"/>
    <w:rsid w:val="00FB7652"/>
    <w:rsid w:val="00FC19BC"/>
    <w:rsid w:val="00FC24A9"/>
    <w:rsid w:val="00FC3690"/>
    <w:rsid w:val="00FC4BF3"/>
    <w:rsid w:val="00FC744E"/>
    <w:rsid w:val="00FD138C"/>
    <w:rsid w:val="00FD21B3"/>
    <w:rsid w:val="00FE022B"/>
    <w:rsid w:val="00FE0ABF"/>
    <w:rsid w:val="00FE0D83"/>
    <w:rsid w:val="00FE3702"/>
    <w:rsid w:val="00FE45FF"/>
    <w:rsid w:val="00FE6333"/>
    <w:rsid w:val="00FF0244"/>
    <w:rsid w:val="00FF0396"/>
    <w:rsid w:val="00FF0BA9"/>
    <w:rsid w:val="00FF1B2A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3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vel1">
    <w:name w:val="Level 1"/>
    <w:basedOn w:val="TableGrid"/>
    <w:rsid w:val="00DF55DB"/>
    <w:pPr>
      <w:tabs>
        <w:tab w:val="left" w:pos="2880"/>
        <w:tab w:val="left" w:pos="4320"/>
        <w:tab w:val="left" w:pos="10080"/>
      </w:tabs>
      <w:jc w:val="center"/>
    </w:pPr>
    <w:rPr>
      <w:rFonts w:ascii="Arial" w:hAnsi="Arial"/>
      <w:b/>
      <w:color w:val="339966"/>
      <w:sz w:val="28"/>
    </w:rPr>
    <w:tblPr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center"/>
    </w:trPr>
    <w:tcPr>
      <w:vAlign w:val="center"/>
    </w:tcPr>
  </w:style>
  <w:style w:type="paragraph" w:styleId="Caption">
    <w:name w:val="caption"/>
    <w:basedOn w:val="Normal"/>
    <w:next w:val="Normal"/>
    <w:qFormat/>
    <w:rsid w:val="00DF55DB"/>
    <w:rPr>
      <w:b/>
      <w:bCs/>
      <w:sz w:val="20"/>
      <w:szCs w:val="20"/>
    </w:rPr>
  </w:style>
  <w:style w:type="table" w:customStyle="1" w:styleId="Level2">
    <w:name w:val="Level 2"/>
    <w:basedOn w:val="TableGrid"/>
    <w:rsid w:val="00DF55DB"/>
    <w:rPr>
      <w:sz w:val="24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table" w:customStyle="1" w:styleId="Level3">
    <w:name w:val="Level 3"/>
    <w:basedOn w:val="TableGrid"/>
    <w:rsid w:val="00822547"/>
    <w:rPr>
      <w:sz w:val="22"/>
    </w:rPr>
    <w:tblPr>
      <w:tblInd w:w="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rsid w:val="00860C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0C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0CF7"/>
  </w:style>
  <w:style w:type="character" w:customStyle="1" w:styleId="HeaderChar">
    <w:name w:val="Header Char"/>
    <w:link w:val="Header"/>
    <w:uiPriority w:val="99"/>
    <w:rsid w:val="00093D90"/>
    <w:rPr>
      <w:sz w:val="24"/>
      <w:szCs w:val="24"/>
    </w:rPr>
  </w:style>
  <w:style w:type="paragraph" w:styleId="BalloonText">
    <w:name w:val="Balloon Text"/>
    <w:basedOn w:val="Normal"/>
    <w:link w:val="BalloonTextChar"/>
    <w:rsid w:val="00093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3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3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vel1">
    <w:name w:val="Level 1"/>
    <w:basedOn w:val="TableGrid"/>
    <w:rsid w:val="00DF55DB"/>
    <w:pPr>
      <w:tabs>
        <w:tab w:val="left" w:pos="2880"/>
        <w:tab w:val="left" w:pos="4320"/>
        <w:tab w:val="left" w:pos="10080"/>
      </w:tabs>
      <w:jc w:val="center"/>
    </w:pPr>
    <w:rPr>
      <w:rFonts w:ascii="Arial" w:hAnsi="Arial"/>
      <w:b/>
      <w:color w:val="339966"/>
      <w:sz w:val="28"/>
    </w:rPr>
    <w:tblPr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center"/>
    </w:trPr>
    <w:tcPr>
      <w:vAlign w:val="center"/>
    </w:tcPr>
  </w:style>
  <w:style w:type="paragraph" w:styleId="Caption">
    <w:name w:val="caption"/>
    <w:basedOn w:val="Normal"/>
    <w:next w:val="Normal"/>
    <w:qFormat/>
    <w:rsid w:val="00DF55DB"/>
    <w:rPr>
      <w:b/>
      <w:bCs/>
      <w:sz w:val="20"/>
      <w:szCs w:val="20"/>
    </w:rPr>
  </w:style>
  <w:style w:type="table" w:customStyle="1" w:styleId="Level2">
    <w:name w:val="Level 2"/>
    <w:basedOn w:val="TableGrid"/>
    <w:rsid w:val="00DF55DB"/>
    <w:rPr>
      <w:sz w:val="24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table" w:customStyle="1" w:styleId="Level3">
    <w:name w:val="Level 3"/>
    <w:basedOn w:val="TableGrid"/>
    <w:rsid w:val="00822547"/>
    <w:rPr>
      <w:sz w:val="22"/>
    </w:rPr>
    <w:tblPr>
      <w:tblInd w:w="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rsid w:val="00860C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0C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0CF7"/>
  </w:style>
  <w:style w:type="character" w:customStyle="1" w:styleId="HeaderChar">
    <w:name w:val="Header Char"/>
    <w:link w:val="Header"/>
    <w:uiPriority w:val="99"/>
    <w:rsid w:val="00093D90"/>
    <w:rPr>
      <w:sz w:val="24"/>
      <w:szCs w:val="24"/>
    </w:rPr>
  </w:style>
  <w:style w:type="paragraph" w:styleId="BalloonText">
    <w:name w:val="Balloon Text"/>
    <w:basedOn w:val="Normal"/>
    <w:link w:val="BalloonTextChar"/>
    <w:rsid w:val="00093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3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769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alphacorp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test6</dc:creator>
  <cp:lastModifiedBy>cathy</cp:lastModifiedBy>
  <cp:revision>25</cp:revision>
  <dcterms:created xsi:type="dcterms:W3CDTF">2014-11-17T23:35:00Z</dcterms:created>
  <dcterms:modified xsi:type="dcterms:W3CDTF">2014-12-03T22:15:00Z</dcterms:modified>
</cp:coreProperties>
</file>